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C6" w:rsidRPr="00305AC6" w:rsidRDefault="00305AC6" w:rsidP="00305AC6">
      <w:pPr>
        <w:spacing w:after="0" w:line="240" w:lineRule="auto"/>
        <w:rPr>
          <w:rFonts w:ascii="Times New Roman" w:eastAsia="Times New Roman" w:hAnsi="Times New Roman" w:cs="Times New Roman"/>
          <w:sz w:val="24"/>
          <w:szCs w:val="24"/>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Ogłoszenie nr 555006-N-2017 z dnia 2017-07-20 r.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jc w:val="center"/>
        <w:rPr>
          <w:rFonts w:ascii="Times New Roman" w:eastAsia="Times New Roman" w:hAnsi="Times New Roman" w:cs="Times New Roman"/>
          <w:b/>
          <w:bCs/>
          <w:color w:val="000000"/>
          <w:sz w:val="27"/>
          <w:szCs w:val="27"/>
          <w:lang w:eastAsia="pl-PL"/>
        </w:rPr>
      </w:pPr>
      <w:r w:rsidRPr="00305AC6">
        <w:rPr>
          <w:rFonts w:ascii="Times New Roman" w:eastAsia="Times New Roman" w:hAnsi="Times New Roman" w:cs="Times New Roman"/>
          <w:b/>
          <w:bCs/>
          <w:color w:val="000000"/>
          <w:sz w:val="27"/>
          <w:szCs w:val="27"/>
          <w:lang w:eastAsia="pl-PL"/>
        </w:rPr>
        <w:t>Gmina Nowy Korczyn: Zakup biletów miesięcznych dla uczniów dojeżdżających do placówek szkolnych na terenie Gminy Nowy Korczyn w roku szkolnym 2017/2018 oraz w roku szkolnym 2018/2019</w:t>
      </w:r>
      <w:r w:rsidRPr="00305AC6">
        <w:rPr>
          <w:rFonts w:ascii="Times New Roman" w:eastAsia="Times New Roman" w:hAnsi="Times New Roman" w:cs="Times New Roman"/>
          <w:b/>
          <w:bCs/>
          <w:color w:val="000000"/>
          <w:sz w:val="27"/>
          <w:szCs w:val="27"/>
          <w:lang w:eastAsia="pl-PL"/>
        </w:rPr>
        <w:br/>
        <w:t>OGŁOSZENIE O ZAMÓWIENIU - Usługi</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Zamieszczanie ogłoszenia:</w:t>
      </w:r>
      <w:r w:rsidRPr="00305AC6">
        <w:rPr>
          <w:rFonts w:ascii="Times New Roman" w:eastAsia="Times New Roman" w:hAnsi="Times New Roman" w:cs="Times New Roman"/>
          <w:color w:val="000000"/>
          <w:sz w:val="27"/>
          <w:szCs w:val="27"/>
          <w:lang w:eastAsia="pl-PL"/>
        </w:rPr>
        <w:t> Zamieszczanie obowiązkowe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Ogłoszenie dotyczy:</w:t>
      </w:r>
      <w:r w:rsidRPr="00305AC6">
        <w:rPr>
          <w:rFonts w:ascii="Times New Roman" w:eastAsia="Times New Roman" w:hAnsi="Times New Roman" w:cs="Times New Roman"/>
          <w:color w:val="000000"/>
          <w:sz w:val="27"/>
          <w:szCs w:val="27"/>
          <w:lang w:eastAsia="pl-PL"/>
        </w:rPr>
        <w:t> Zamówienia publicznego</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Nie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Nazwa projektu lub programu</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Nie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05AC6">
        <w:rPr>
          <w:rFonts w:ascii="Times New Roman" w:eastAsia="Times New Roman" w:hAnsi="Times New Roman" w:cs="Times New Roman"/>
          <w:color w:val="000000"/>
          <w:sz w:val="27"/>
          <w:szCs w:val="27"/>
          <w:lang w:eastAsia="pl-PL"/>
        </w:rPr>
        <w:t>Pzp</w:t>
      </w:r>
      <w:proofErr w:type="spellEnd"/>
      <w:r w:rsidRPr="00305AC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b/>
          <w:bCs/>
          <w:color w:val="000000"/>
          <w:sz w:val="36"/>
          <w:szCs w:val="36"/>
          <w:lang w:eastAsia="pl-PL"/>
        </w:rPr>
      </w:pPr>
      <w:r w:rsidRPr="00305AC6">
        <w:rPr>
          <w:rFonts w:ascii="Times New Roman" w:eastAsia="Times New Roman" w:hAnsi="Times New Roman" w:cs="Times New Roman"/>
          <w:b/>
          <w:bCs/>
          <w:color w:val="000000"/>
          <w:sz w:val="36"/>
          <w:szCs w:val="36"/>
          <w:u w:val="single"/>
          <w:lang w:eastAsia="pl-PL"/>
        </w:rPr>
        <w:t>SEKCJA I: ZAMAWIAJĄCY</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Postępowanie przeprowadza centralny zamawiający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Nie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Nie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Postępowanie jest przeprowadzane wspólnie przez zamawiających</w:t>
      </w:r>
      <w:r w:rsidRPr="00305AC6">
        <w:rPr>
          <w:rFonts w:ascii="Times New Roman" w:eastAsia="Times New Roman" w:hAnsi="Times New Roman" w:cs="Times New Roman"/>
          <w:color w:val="000000"/>
          <w:sz w:val="27"/>
          <w:szCs w:val="27"/>
          <w:lang w:eastAsia="pl-PL"/>
        </w:rPr>
        <w:t>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Tak</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Nie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Informacje dodatkowe:</w:t>
      </w:r>
      <w:r w:rsidRPr="00305AC6">
        <w:rPr>
          <w:rFonts w:ascii="Times New Roman" w:eastAsia="Times New Roman" w:hAnsi="Times New Roman" w:cs="Times New Roman"/>
          <w:color w:val="000000"/>
          <w:sz w:val="27"/>
          <w:szCs w:val="27"/>
          <w:lang w:eastAsia="pl-PL"/>
        </w:rPr>
        <w:t>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 1) NAZWA I ADRES: </w:t>
      </w:r>
      <w:r w:rsidRPr="00305AC6">
        <w:rPr>
          <w:rFonts w:ascii="Times New Roman" w:eastAsia="Times New Roman" w:hAnsi="Times New Roman" w:cs="Times New Roman"/>
          <w:color w:val="000000"/>
          <w:sz w:val="27"/>
          <w:szCs w:val="27"/>
          <w:lang w:eastAsia="pl-PL"/>
        </w:rPr>
        <w:t>Gmina Nowy Korczyn, krajowy numer identyfikacyjny 29101042900000, ul. ul. Krakowska  1 , 28136   Nowy Korczyn, woj. świętokrzyskie, państwo Polska, tel. 413 771 003, , e-mailinwestycje@nowykorczyn.pl, , faks 413 771 044. </w:t>
      </w:r>
      <w:r w:rsidRPr="00305AC6">
        <w:rPr>
          <w:rFonts w:ascii="Times New Roman" w:eastAsia="Times New Roman" w:hAnsi="Times New Roman" w:cs="Times New Roman"/>
          <w:color w:val="000000"/>
          <w:sz w:val="27"/>
          <w:szCs w:val="27"/>
          <w:lang w:eastAsia="pl-PL"/>
        </w:rPr>
        <w:br/>
        <w:t>Adres strony internetowej (URL): www.nowykorczyn.pl </w:t>
      </w:r>
      <w:r w:rsidRPr="00305AC6">
        <w:rPr>
          <w:rFonts w:ascii="Times New Roman" w:eastAsia="Times New Roman" w:hAnsi="Times New Roman" w:cs="Times New Roman"/>
          <w:color w:val="000000"/>
          <w:sz w:val="27"/>
          <w:szCs w:val="27"/>
          <w:lang w:eastAsia="pl-PL"/>
        </w:rPr>
        <w:br/>
        <w:t>Adres profilu nabywcy: </w:t>
      </w:r>
      <w:r w:rsidRPr="00305AC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 2) RODZAJ ZAMAWIAJĄCEGO: </w:t>
      </w:r>
      <w:r w:rsidRPr="00305AC6">
        <w:rPr>
          <w:rFonts w:ascii="Times New Roman" w:eastAsia="Times New Roman" w:hAnsi="Times New Roman" w:cs="Times New Roman"/>
          <w:color w:val="000000"/>
          <w:sz w:val="27"/>
          <w:szCs w:val="27"/>
          <w:lang w:eastAsia="pl-PL"/>
        </w:rPr>
        <w:t>Administracja samorządowa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I.3) WSPÓLNE UDZIELANIE ZAMÓWIENIA </w:t>
      </w:r>
      <w:r w:rsidRPr="00305AC6">
        <w:rPr>
          <w:rFonts w:ascii="Times New Roman" w:eastAsia="Times New Roman" w:hAnsi="Times New Roman" w:cs="Times New Roman"/>
          <w:b/>
          <w:bCs/>
          <w:i/>
          <w:iCs/>
          <w:color w:val="000000"/>
          <w:sz w:val="27"/>
          <w:szCs w:val="27"/>
          <w:lang w:eastAsia="pl-PL"/>
        </w:rPr>
        <w:t>(jeżeli dotyczy)</w:t>
      </w:r>
      <w:r w:rsidRPr="00305AC6">
        <w:rPr>
          <w:rFonts w:ascii="Times New Roman" w:eastAsia="Times New Roman" w:hAnsi="Times New Roman" w:cs="Times New Roman"/>
          <w:b/>
          <w:bCs/>
          <w:color w:val="000000"/>
          <w:sz w:val="27"/>
          <w:szCs w:val="27"/>
          <w:lang w:eastAsia="pl-PL"/>
        </w:rPr>
        <w:t>:</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I.4) KOMUNIKACJA: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Tak </w:t>
      </w:r>
      <w:r w:rsidRPr="00305AC6">
        <w:rPr>
          <w:rFonts w:ascii="Times New Roman" w:eastAsia="Times New Roman" w:hAnsi="Times New Roman" w:cs="Times New Roman"/>
          <w:color w:val="000000"/>
          <w:sz w:val="27"/>
          <w:szCs w:val="27"/>
          <w:lang w:eastAsia="pl-PL"/>
        </w:rPr>
        <w:br/>
        <w:t>http://bip.nowykorczyn.pl/przetargi.php</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Tak </w:t>
      </w:r>
      <w:r w:rsidRPr="00305AC6">
        <w:rPr>
          <w:rFonts w:ascii="Times New Roman" w:eastAsia="Times New Roman" w:hAnsi="Times New Roman" w:cs="Times New Roman"/>
          <w:color w:val="000000"/>
          <w:sz w:val="27"/>
          <w:szCs w:val="27"/>
          <w:lang w:eastAsia="pl-PL"/>
        </w:rPr>
        <w:br/>
        <w:t>http://bip.nowykorczyn.pl/przetargi.php</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Nie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Elektronicznie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Nie </w:t>
      </w:r>
      <w:r w:rsidRPr="00305AC6">
        <w:rPr>
          <w:rFonts w:ascii="Times New Roman" w:eastAsia="Times New Roman" w:hAnsi="Times New Roman" w:cs="Times New Roman"/>
          <w:color w:val="000000"/>
          <w:sz w:val="27"/>
          <w:szCs w:val="27"/>
          <w:lang w:eastAsia="pl-PL"/>
        </w:rPr>
        <w:br/>
        <w:t>adres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t>Nie </w:t>
      </w:r>
      <w:r w:rsidRPr="00305AC6">
        <w:rPr>
          <w:rFonts w:ascii="Times New Roman" w:eastAsia="Times New Roman" w:hAnsi="Times New Roman" w:cs="Times New Roman"/>
          <w:color w:val="000000"/>
          <w:sz w:val="27"/>
          <w:szCs w:val="27"/>
          <w:lang w:eastAsia="pl-PL"/>
        </w:rPr>
        <w:br/>
        <w:t>Inny sposób: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t>Tak </w:t>
      </w:r>
      <w:r w:rsidRPr="00305AC6">
        <w:rPr>
          <w:rFonts w:ascii="Times New Roman" w:eastAsia="Times New Roman" w:hAnsi="Times New Roman" w:cs="Times New Roman"/>
          <w:color w:val="000000"/>
          <w:sz w:val="27"/>
          <w:szCs w:val="27"/>
          <w:lang w:eastAsia="pl-PL"/>
        </w:rPr>
        <w:br/>
        <w:t>Inny sposób: </w:t>
      </w:r>
      <w:r w:rsidRPr="00305AC6">
        <w:rPr>
          <w:rFonts w:ascii="Times New Roman" w:eastAsia="Times New Roman" w:hAnsi="Times New Roman" w:cs="Times New Roman"/>
          <w:color w:val="000000"/>
          <w:sz w:val="27"/>
          <w:szCs w:val="27"/>
          <w:lang w:eastAsia="pl-PL"/>
        </w:rPr>
        <w:br/>
        <w:t>Oferty należy składać w formie pisemnej </w:t>
      </w:r>
      <w:r w:rsidRPr="00305AC6">
        <w:rPr>
          <w:rFonts w:ascii="Times New Roman" w:eastAsia="Times New Roman" w:hAnsi="Times New Roman" w:cs="Times New Roman"/>
          <w:color w:val="000000"/>
          <w:sz w:val="27"/>
          <w:szCs w:val="27"/>
          <w:lang w:eastAsia="pl-PL"/>
        </w:rPr>
        <w:br/>
        <w:t>Adres: </w:t>
      </w:r>
      <w:r w:rsidRPr="00305AC6">
        <w:rPr>
          <w:rFonts w:ascii="Times New Roman" w:eastAsia="Times New Roman" w:hAnsi="Times New Roman" w:cs="Times New Roman"/>
          <w:color w:val="000000"/>
          <w:sz w:val="27"/>
          <w:szCs w:val="27"/>
          <w:lang w:eastAsia="pl-PL"/>
        </w:rPr>
        <w:br/>
        <w:t>Gmina Nowy Korczyn ul. Krakowska 1, 28-136 Nowy Korczyn</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Nie </w:t>
      </w:r>
      <w:r w:rsidRPr="00305AC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b/>
          <w:bCs/>
          <w:color w:val="000000"/>
          <w:sz w:val="36"/>
          <w:szCs w:val="36"/>
          <w:lang w:eastAsia="pl-PL"/>
        </w:rPr>
      </w:pPr>
      <w:r w:rsidRPr="00305AC6">
        <w:rPr>
          <w:rFonts w:ascii="Times New Roman" w:eastAsia="Times New Roman" w:hAnsi="Times New Roman" w:cs="Times New Roman"/>
          <w:b/>
          <w:bCs/>
          <w:color w:val="000000"/>
          <w:sz w:val="36"/>
          <w:szCs w:val="36"/>
          <w:u w:val="single"/>
          <w:lang w:eastAsia="pl-PL"/>
        </w:rPr>
        <w:t>SEKCJA II: PRZEDMIOT ZAMÓWIENIA</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II.1) Nazwa nadana zamówieniu przez zamawiającego: </w:t>
      </w:r>
      <w:r w:rsidRPr="00305AC6">
        <w:rPr>
          <w:rFonts w:ascii="Times New Roman" w:eastAsia="Times New Roman" w:hAnsi="Times New Roman" w:cs="Times New Roman"/>
          <w:color w:val="000000"/>
          <w:sz w:val="27"/>
          <w:szCs w:val="27"/>
          <w:lang w:eastAsia="pl-PL"/>
        </w:rPr>
        <w:t>Zakup biletów miesięcznych dla uczniów dojeżdżających do placówek szkolnych na terenie Gminy Nowy Korczyn w roku szkolnym 2017/2018 oraz w roku szkolnym 2018/2019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Numer referencyjny: </w:t>
      </w:r>
      <w:r w:rsidRPr="00305AC6">
        <w:rPr>
          <w:rFonts w:ascii="Times New Roman" w:eastAsia="Times New Roman" w:hAnsi="Times New Roman" w:cs="Times New Roman"/>
          <w:color w:val="000000"/>
          <w:sz w:val="27"/>
          <w:szCs w:val="27"/>
          <w:lang w:eastAsia="pl-PL"/>
        </w:rPr>
        <w:t>ZITŚ.271.5.2017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05AC6" w:rsidRPr="00305AC6" w:rsidRDefault="00305AC6" w:rsidP="00305AC6">
      <w:pPr>
        <w:spacing w:after="0" w:line="450" w:lineRule="atLeast"/>
        <w:jc w:val="both"/>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Nie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lastRenderedPageBreak/>
        <w:br/>
      </w:r>
      <w:r w:rsidRPr="00305AC6">
        <w:rPr>
          <w:rFonts w:ascii="Times New Roman" w:eastAsia="Times New Roman" w:hAnsi="Times New Roman" w:cs="Times New Roman"/>
          <w:b/>
          <w:bCs/>
          <w:color w:val="000000"/>
          <w:sz w:val="27"/>
          <w:szCs w:val="27"/>
          <w:lang w:eastAsia="pl-PL"/>
        </w:rPr>
        <w:t>II.2) Rodzaj zamówienia: </w:t>
      </w:r>
      <w:r w:rsidRPr="00305AC6">
        <w:rPr>
          <w:rFonts w:ascii="Times New Roman" w:eastAsia="Times New Roman" w:hAnsi="Times New Roman" w:cs="Times New Roman"/>
          <w:color w:val="000000"/>
          <w:sz w:val="27"/>
          <w:szCs w:val="27"/>
          <w:lang w:eastAsia="pl-PL"/>
        </w:rPr>
        <w:t>Usługi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II.3) Informacja o możliwości składania ofert częściowych</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t>Zamówienie podzielone jest na części: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Tak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t>wszystkich części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II.4) Krótki opis przedmiotu zamówienia </w:t>
      </w:r>
      <w:r w:rsidRPr="00305A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05AC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05AC6">
        <w:rPr>
          <w:rFonts w:ascii="Times New Roman" w:eastAsia="Times New Roman" w:hAnsi="Times New Roman" w:cs="Times New Roman"/>
          <w:color w:val="000000"/>
          <w:sz w:val="27"/>
          <w:szCs w:val="27"/>
          <w:lang w:eastAsia="pl-PL"/>
        </w:rPr>
        <w:t xml:space="preserve">Przedmiot zamówienia został podzielony na dwa zadania: Zadanie nr 1 – Dowóz i </w:t>
      </w:r>
      <w:proofErr w:type="spellStart"/>
      <w:r w:rsidRPr="00305AC6">
        <w:rPr>
          <w:rFonts w:ascii="Times New Roman" w:eastAsia="Times New Roman" w:hAnsi="Times New Roman" w:cs="Times New Roman"/>
          <w:color w:val="000000"/>
          <w:sz w:val="27"/>
          <w:szCs w:val="27"/>
          <w:lang w:eastAsia="pl-PL"/>
        </w:rPr>
        <w:t>odwóz</w:t>
      </w:r>
      <w:proofErr w:type="spellEnd"/>
      <w:r w:rsidRPr="00305AC6">
        <w:rPr>
          <w:rFonts w:ascii="Times New Roman" w:eastAsia="Times New Roman" w:hAnsi="Times New Roman" w:cs="Times New Roman"/>
          <w:color w:val="000000"/>
          <w:sz w:val="27"/>
          <w:szCs w:val="27"/>
          <w:lang w:eastAsia="pl-PL"/>
        </w:rPr>
        <w:t xml:space="preserve"> uczniów do Szkoły Podstawowej w Starym Korczynie oraz Szkoła Podstawowej w </w:t>
      </w:r>
      <w:proofErr w:type="spellStart"/>
      <w:r w:rsidRPr="00305AC6">
        <w:rPr>
          <w:rFonts w:ascii="Times New Roman" w:eastAsia="Times New Roman" w:hAnsi="Times New Roman" w:cs="Times New Roman"/>
          <w:color w:val="000000"/>
          <w:sz w:val="27"/>
          <w:szCs w:val="27"/>
          <w:lang w:eastAsia="pl-PL"/>
        </w:rPr>
        <w:t>Brzostkowie</w:t>
      </w:r>
      <w:proofErr w:type="spellEnd"/>
      <w:r w:rsidRPr="00305AC6">
        <w:rPr>
          <w:rFonts w:ascii="Times New Roman" w:eastAsia="Times New Roman" w:hAnsi="Times New Roman" w:cs="Times New Roman"/>
          <w:color w:val="000000"/>
          <w:sz w:val="27"/>
          <w:szCs w:val="27"/>
          <w:lang w:eastAsia="pl-PL"/>
        </w:rPr>
        <w:t xml:space="preserve"> Zakup biletów miesięcznych dla uczniów dojeżdżających do placówek szkolnych na terenie Gminy Nowy Korczyn w roku szkolnym 2017/2018 oraz w roku szkolnym 2018/2019 w tym: a) Zakup biletów miesięcznych dla uczniów dojeżdżających do placówek szkolnych na terenie Gminy Nowy Korczyn w roku szkolnym 2017/2018 do: 1. Publicznej Szkoły Podstawowej w Starym Korczynie ( wsiadanie i wysiadanie) ilość uczniów 28 2. Publicznej Szkoły Podstawowej w </w:t>
      </w:r>
      <w:proofErr w:type="spellStart"/>
      <w:r w:rsidRPr="00305AC6">
        <w:rPr>
          <w:rFonts w:ascii="Times New Roman" w:eastAsia="Times New Roman" w:hAnsi="Times New Roman" w:cs="Times New Roman"/>
          <w:color w:val="000000"/>
          <w:sz w:val="27"/>
          <w:szCs w:val="27"/>
          <w:lang w:eastAsia="pl-PL"/>
        </w:rPr>
        <w:t>Brzostkowie</w:t>
      </w:r>
      <w:proofErr w:type="spellEnd"/>
      <w:r w:rsidRPr="00305AC6">
        <w:rPr>
          <w:rFonts w:ascii="Times New Roman" w:eastAsia="Times New Roman" w:hAnsi="Times New Roman" w:cs="Times New Roman"/>
          <w:color w:val="000000"/>
          <w:sz w:val="27"/>
          <w:szCs w:val="27"/>
          <w:lang w:eastAsia="pl-PL"/>
        </w:rPr>
        <w:t xml:space="preserve"> ( wsiadanie i wysiadanie) ilość uczniów 61 b) Zakup biletów miesięcznych dla uczniów dojeżdżających do placówek szkolnych na terenie Gminy Nowy Korczyn w roku szkolnym 2018/2019 do: 1. Publicznej </w:t>
      </w:r>
      <w:r w:rsidRPr="00305AC6">
        <w:rPr>
          <w:rFonts w:ascii="Times New Roman" w:eastAsia="Times New Roman" w:hAnsi="Times New Roman" w:cs="Times New Roman"/>
          <w:color w:val="000000"/>
          <w:sz w:val="27"/>
          <w:szCs w:val="27"/>
          <w:lang w:eastAsia="pl-PL"/>
        </w:rPr>
        <w:lastRenderedPageBreak/>
        <w:t xml:space="preserve">Szkoły Podstawowej w Starym Korczynie ( wsiadanie i wysiadanie) ilość uczniów 30 2. Publicznej Szkoły Podstawowej w </w:t>
      </w:r>
      <w:proofErr w:type="spellStart"/>
      <w:r w:rsidRPr="00305AC6">
        <w:rPr>
          <w:rFonts w:ascii="Times New Roman" w:eastAsia="Times New Roman" w:hAnsi="Times New Roman" w:cs="Times New Roman"/>
          <w:color w:val="000000"/>
          <w:sz w:val="27"/>
          <w:szCs w:val="27"/>
          <w:lang w:eastAsia="pl-PL"/>
        </w:rPr>
        <w:t>Brzostkowie</w:t>
      </w:r>
      <w:proofErr w:type="spellEnd"/>
      <w:r w:rsidRPr="00305AC6">
        <w:rPr>
          <w:rFonts w:ascii="Times New Roman" w:eastAsia="Times New Roman" w:hAnsi="Times New Roman" w:cs="Times New Roman"/>
          <w:color w:val="000000"/>
          <w:sz w:val="27"/>
          <w:szCs w:val="27"/>
          <w:lang w:eastAsia="pl-PL"/>
        </w:rPr>
        <w:t xml:space="preserve"> ( wsiadanie i wysiadanie) ilość uczniów 68 Zadanie nr 2 – Dowóz i </w:t>
      </w:r>
      <w:proofErr w:type="spellStart"/>
      <w:r w:rsidRPr="00305AC6">
        <w:rPr>
          <w:rFonts w:ascii="Times New Roman" w:eastAsia="Times New Roman" w:hAnsi="Times New Roman" w:cs="Times New Roman"/>
          <w:color w:val="000000"/>
          <w:sz w:val="27"/>
          <w:szCs w:val="27"/>
          <w:lang w:eastAsia="pl-PL"/>
        </w:rPr>
        <w:t>odwóz</w:t>
      </w:r>
      <w:proofErr w:type="spellEnd"/>
      <w:r w:rsidRPr="00305AC6">
        <w:rPr>
          <w:rFonts w:ascii="Times New Roman" w:eastAsia="Times New Roman" w:hAnsi="Times New Roman" w:cs="Times New Roman"/>
          <w:color w:val="000000"/>
          <w:sz w:val="27"/>
          <w:szCs w:val="27"/>
          <w:lang w:eastAsia="pl-PL"/>
        </w:rPr>
        <w:t xml:space="preserve"> uczniów do Szkoły Podstawowej Ośmioletniej w Nowym Korczynie z oddziałami gimnazjalnymi Zakup biletów miesięcznych dla uczniów dojeżdżających do placówek szkolnych na terenie Gminy Nowy Korczyn w roku szkolnym 2017/2018 oraz w roku szkolnym 2018/2019 a to: a) Zakup biletów miesięcznych dla uczniów dojeżdżających do placówek szkolnych na terenie Gminy Nowy Korczyn w roku szkolnym 2017/2018 do: 1. Szkoły Podstawowej Ośmioletniej w Nowym Korczynie z oddziałami gimnazjalnymi: ( wsiadanie i wysiadanie) ilość uczniów 233 - </w:t>
      </w:r>
      <w:proofErr w:type="spellStart"/>
      <w:r w:rsidRPr="00305AC6">
        <w:rPr>
          <w:rFonts w:ascii="Times New Roman" w:eastAsia="Times New Roman" w:hAnsi="Times New Roman" w:cs="Times New Roman"/>
          <w:color w:val="000000"/>
          <w:sz w:val="27"/>
          <w:szCs w:val="27"/>
          <w:lang w:eastAsia="pl-PL"/>
        </w:rPr>
        <w:t>szkoła</w:t>
      </w:r>
      <w:proofErr w:type="spellEnd"/>
      <w:r w:rsidRPr="00305AC6">
        <w:rPr>
          <w:rFonts w:ascii="Times New Roman" w:eastAsia="Times New Roman" w:hAnsi="Times New Roman" w:cs="Times New Roman"/>
          <w:color w:val="000000"/>
          <w:sz w:val="27"/>
          <w:szCs w:val="27"/>
          <w:lang w:eastAsia="pl-PL"/>
        </w:rPr>
        <w:t xml:space="preserve"> </w:t>
      </w:r>
      <w:proofErr w:type="spellStart"/>
      <w:r w:rsidRPr="00305AC6">
        <w:rPr>
          <w:rFonts w:ascii="Times New Roman" w:eastAsia="Times New Roman" w:hAnsi="Times New Roman" w:cs="Times New Roman"/>
          <w:color w:val="000000"/>
          <w:sz w:val="27"/>
          <w:szCs w:val="27"/>
          <w:lang w:eastAsia="pl-PL"/>
        </w:rPr>
        <w:t>podstawowa</w:t>
      </w:r>
      <w:proofErr w:type="spellEnd"/>
      <w:r w:rsidRPr="00305AC6">
        <w:rPr>
          <w:rFonts w:ascii="Times New Roman" w:eastAsia="Times New Roman" w:hAnsi="Times New Roman" w:cs="Times New Roman"/>
          <w:color w:val="000000"/>
          <w:sz w:val="27"/>
          <w:szCs w:val="27"/>
          <w:lang w:eastAsia="pl-PL"/>
        </w:rPr>
        <w:t xml:space="preserve"> ilość uczniów:160 - oddziały gimnazjalne ilość uczniów:73 b) Zakup biletów miesięcznych dla uczniów dojeżdżających do placówek szkolnych na terenie Gminy Nowy Korczyn w roku szkolnym 2018/2019 do: 1. Szkoły Podstawowej Ośmioletniej w Nowym Korczynie z oddziałami gimnazjalnymi: ( wsiadanie i wysiadanie) ilość uczniów: 200 - </w:t>
      </w:r>
      <w:proofErr w:type="spellStart"/>
      <w:r w:rsidRPr="00305AC6">
        <w:rPr>
          <w:rFonts w:ascii="Times New Roman" w:eastAsia="Times New Roman" w:hAnsi="Times New Roman" w:cs="Times New Roman"/>
          <w:color w:val="000000"/>
          <w:sz w:val="27"/>
          <w:szCs w:val="27"/>
          <w:lang w:eastAsia="pl-PL"/>
        </w:rPr>
        <w:t>szkoła</w:t>
      </w:r>
      <w:proofErr w:type="spellEnd"/>
      <w:r w:rsidRPr="00305AC6">
        <w:rPr>
          <w:rFonts w:ascii="Times New Roman" w:eastAsia="Times New Roman" w:hAnsi="Times New Roman" w:cs="Times New Roman"/>
          <w:color w:val="000000"/>
          <w:sz w:val="27"/>
          <w:szCs w:val="27"/>
          <w:lang w:eastAsia="pl-PL"/>
        </w:rPr>
        <w:t xml:space="preserve"> </w:t>
      </w:r>
      <w:proofErr w:type="spellStart"/>
      <w:r w:rsidRPr="00305AC6">
        <w:rPr>
          <w:rFonts w:ascii="Times New Roman" w:eastAsia="Times New Roman" w:hAnsi="Times New Roman" w:cs="Times New Roman"/>
          <w:color w:val="000000"/>
          <w:sz w:val="27"/>
          <w:szCs w:val="27"/>
          <w:lang w:eastAsia="pl-PL"/>
        </w:rPr>
        <w:t>podstawowa</w:t>
      </w:r>
      <w:proofErr w:type="spellEnd"/>
      <w:r w:rsidRPr="00305AC6">
        <w:rPr>
          <w:rFonts w:ascii="Times New Roman" w:eastAsia="Times New Roman" w:hAnsi="Times New Roman" w:cs="Times New Roman"/>
          <w:color w:val="000000"/>
          <w:sz w:val="27"/>
          <w:szCs w:val="27"/>
          <w:lang w:eastAsia="pl-PL"/>
        </w:rPr>
        <w:t xml:space="preserve"> ilość uczniów: 168 - oddziały gimnazjalne ilość uczniów: 32 Przedmiot zamówienia obejmie przewóz uczniów na podstawie zakupionych biletów miesięcznych po drogach powiatowych, wojewódzkich i krajowych oraz gminnych o nawierzchni asfaltowej.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II.5) Główny kod CPV: </w:t>
      </w:r>
      <w:r w:rsidRPr="00305AC6">
        <w:rPr>
          <w:rFonts w:ascii="Times New Roman" w:eastAsia="Times New Roman" w:hAnsi="Times New Roman" w:cs="Times New Roman"/>
          <w:color w:val="000000"/>
          <w:sz w:val="27"/>
          <w:szCs w:val="27"/>
          <w:lang w:eastAsia="pl-PL"/>
        </w:rPr>
        <w:t>60100000-9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Dodatkowe kody CPV:</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II.6) Całkowita wartość zamówienia </w:t>
      </w:r>
      <w:r w:rsidRPr="00305AC6">
        <w:rPr>
          <w:rFonts w:ascii="Times New Roman" w:eastAsia="Times New Roman" w:hAnsi="Times New Roman" w:cs="Times New Roman"/>
          <w:i/>
          <w:iCs/>
          <w:color w:val="000000"/>
          <w:sz w:val="27"/>
          <w:szCs w:val="27"/>
          <w:lang w:eastAsia="pl-PL"/>
        </w:rPr>
        <w:t>(jeżeli zamawiający podaje informacje o wartości zamówienia)</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t>Wartość bez VAT: </w:t>
      </w:r>
      <w:r w:rsidRPr="00305AC6">
        <w:rPr>
          <w:rFonts w:ascii="Times New Roman" w:eastAsia="Times New Roman" w:hAnsi="Times New Roman" w:cs="Times New Roman"/>
          <w:color w:val="000000"/>
          <w:sz w:val="27"/>
          <w:szCs w:val="27"/>
          <w:lang w:eastAsia="pl-PL"/>
        </w:rPr>
        <w:br/>
        <w:t>Waluta: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lastRenderedPageBreak/>
        <w:br/>
      </w:r>
      <w:r w:rsidRPr="00305AC6">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305AC6">
        <w:rPr>
          <w:rFonts w:ascii="Times New Roman" w:eastAsia="Times New Roman" w:hAnsi="Times New Roman" w:cs="Times New Roman"/>
          <w:b/>
          <w:bCs/>
          <w:color w:val="000000"/>
          <w:sz w:val="27"/>
          <w:szCs w:val="27"/>
          <w:lang w:eastAsia="pl-PL"/>
        </w:rPr>
        <w:t>pkt</w:t>
      </w:r>
      <w:proofErr w:type="spellEnd"/>
      <w:r w:rsidRPr="00305AC6">
        <w:rPr>
          <w:rFonts w:ascii="Times New Roman" w:eastAsia="Times New Roman" w:hAnsi="Times New Roman" w:cs="Times New Roman"/>
          <w:b/>
          <w:bCs/>
          <w:color w:val="000000"/>
          <w:sz w:val="27"/>
          <w:szCs w:val="27"/>
          <w:lang w:eastAsia="pl-PL"/>
        </w:rPr>
        <w:t xml:space="preserve"> 6 i 7 lub w art. 134 ust. 6 </w:t>
      </w:r>
      <w:proofErr w:type="spellStart"/>
      <w:r w:rsidRPr="00305AC6">
        <w:rPr>
          <w:rFonts w:ascii="Times New Roman" w:eastAsia="Times New Roman" w:hAnsi="Times New Roman" w:cs="Times New Roman"/>
          <w:b/>
          <w:bCs/>
          <w:color w:val="000000"/>
          <w:sz w:val="27"/>
          <w:szCs w:val="27"/>
          <w:lang w:eastAsia="pl-PL"/>
        </w:rPr>
        <w:t>pkt</w:t>
      </w:r>
      <w:proofErr w:type="spellEnd"/>
      <w:r w:rsidRPr="00305AC6">
        <w:rPr>
          <w:rFonts w:ascii="Times New Roman" w:eastAsia="Times New Roman" w:hAnsi="Times New Roman" w:cs="Times New Roman"/>
          <w:b/>
          <w:bCs/>
          <w:color w:val="000000"/>
          <w:sz w:val="27"/>
          <w:szCs w:val="27"/>
          <w:lang w:eastAsia="pl-PL"/>
        </w:rPr>
        <w:t xml:space="preserve"> 3 ustawy </w:t>
      </w:r>
      <w:proofErr w:type="spellStart"/>
      <w:r w:rsidRPr="00305AC6">
        <w:rPr>
          <w:rFonts w:ascii="Times New Roman" w:eastAsia="Times New Roman" w:hAnsi="Times New Roman" w:cs="Times New Roman"/>
          <w:b/>
          <w:bCs/>
          <w:color w:val="000000"/>
          <w:sz w:val="27"/>
          <w:szCs w:val="27"/>
          <w:lang w:eastAsia="pl-PL"/>
        </w:rPr>
        <w:t>Pzp</w:t>
      </w:r>
      <w:proofErr w:type="spellEnd"/>
      <w:r w:rsidRPr="00305AC6">
        <w:rPr>
          <w:rFonts w:ascii="Times New Roman" w:eastAsia="Times New Roman" w:hAnsi="Times New Roman" w:cs="Times New Roman"/>
          <w:b/>
          <w:bCs/>
          <w:color w:val="000000"/>
          <w:sz w:val="27"/>
          <w:szCs w:val="27"/>
          <w:lang w:eastAsia="pl-PL"/>
        </w:rPr>
        <w:t>: </w:t>
      </w:r>
      <w:r w:rsidRPr="00305AC6">
        <w:rPr>
          <w:rFonts w:ascii="Times New Roman" w:eastAsia="Times New Roman" w:hAnsi="Times New Roman" w:cs="Times New Roman"/>
          <w:color w:val="000000"/>
          <w:sz w:val="27"/>
          <w:szCs w:val="27"/>
          <w:lang w:eastAsia="pl-PL"/>
        </w:rPr>
        <w:t>Nie </w:t>
      </w:r>
      <w:r w:rsidRPr="00305AC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305AC6">
        <w:rPr>
          <w:rFonts w:ascii="Times New Roman" w:eastAsia="Times New Roman" w:hAnsi="Times New Roman" w:cs="Times New Roman"/>
          <w:color w:val="000000"/>
          <w:sz w:val="27"/>
          <w:szCs w:val="27"/>
          <w:lang w:eastAsia="pl-PL"/>
        </w:rPr>
        <w:t>pkt</w:t>
      </w:r>
      <w:proofErr w:type="spellEnd"/>
      <w:r w:rsidRPr="00305AC6">
        <w:rPr>
          <w:rFonts w:ascii="Times New Roman" w:eastAsia="Times New Roman" w:hAnsi="Times New Roman" w:cs="Times New Roman"/>
          <w:color w:val="000000"/>
          <w:sz w:val="27"/>
          <w:szCs w:val="27"/>
          <w:lang w:eastAsia="pl-PL"/>
        </w:rPr>
        <w:t xml:space="preserve"> 6 lub w art. 134 ust. 6 </w:t>
      </w:r>
      <w:proofErr w:type="spellStart"/>
      <w:r w:rsidRPr="00305AC6">
        <w:rPr>
          <w:rFonts w:ascii="Times New Roman" w:eastAsia="Times New Roman" w:hAnsi="Times New Roman" w:cs="Times New Roman"/>
          <w:color w:val="000000"/>
          <w:sz w:val="27"/>
          <w:szCs w:val="27"/>
          <w:lang w:eastAsia="pl-PL"/>
        </w:rPr>
        <w:t>pkt</w:t>
      </w:r>
      <w:proofErr w:type="spellEnd"/>
      <w:r w:rsidRPr="00305AC6">
        <w:rPr>
          <w:rFonts w:ascii="Times New Roman" w:eastAsia="Times New Roman" w:hAnsi="Times New Roman" w:cs="Times New Roman"/>
          <w:color w:val="000000"/>
          <w:sz w:val="27"/>
          <w:szCs w:val="27"/>
          <w:lang w:eastAsia="pl-PL"/>
        </w:rPr>
        <w:t xml:space="preserve"> 3 ustawy </w:t>
      </w:r>
      <w:proofErr w:type="spellStart"/>
      <w:r w:rsidRPr="00305AC6">
        <w:rPr>
          <w:rFonts w:ascii="Times New Roman" w:eastAsia="Times New Roman" w:hAnsi="Times New Roman" w:cs="Times New Roman"/>
          <w:color w:val="000000"/>
          <w:sz w:val="27"/>
          <w:szCs w:val="27"/>
          <w:lang w:eastAsia="pl-PL"/>
        </w:rPr>
        <w:t>Pzp</w:t>
      </w:r>
      <w:proofErr w:type="spellEnd"/>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t>miesiącach:   </w:t>
      </w:r>
      <w:r w:rsidRPr="00305AC6">
        <w:rPr>
          <w:rFonts w:ascii="Times New Roman" w:eastAsia="Times New Roman" w:hAnsi="Times New Roman" w:cs="Times New Roman"/>
          <w:i/>
          <w:iCs/>
          <w:color w:val="000000"/>
          <w:sz w:val="27"/>
          <w:szCs w:val="27"/>
          <w:lang w:eastAsia="pl-PL"/>
        </w:rPr>
        <w:t> lub </w:t>
      </w:r>
      <w:r w:rsidRPr="00305AC6">
        <w:rPr>
          <w:rFonts w:ascii="Times New Roman" w:eastAsia="Times New Roman" w:hAnsi="Times New Roman" w:cs="Times New Roman"/>
          <w:b/>
          <w:bCs/>
          <w:color w:val="000000"/>
          <w:sz w:val="27"/>
          <w:szCs w:val="27"/>
          <w:lang w:eastAsia="pl-PL"/>
        </w:rPr>
        <w:t>dniach:</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i/>
          <w:iCs/>
          <w:color w:val="000000"/>
          <w:sz w:val="27"/>
          <w:szCs w:val="27"/>
          <w:lang w:eastAsia="pl-PL"/>
        </w:rPr>
        <w:t>lub</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data rozpoczęcia: </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i/>
          <w:iCs/>
          <w:color w:val="000000"/>
          <w:sz w:val="27"/>
          <w:szCs w:val="27"/>
          <w:lang w:eastAsia="pl-PL"/>
        </w:rPr>
        <w:t> lub </w:t>
      </w:r>
      <w:r w:rsidRPr="00305AC6">
        <w:rPr>
          <w:rFonts w:ascii="Times New Roman" w:eastAsia="Times New Roman" w:hAnsi="Times New Roman" w:cs="Times New Roman"/>
          <w:b/>
          <w:bCs/>
          <w:color w:val="000000"/>
          <w:sz w:val="27"/>
          <w:szCs w:val="27"/>
          <w:lang w:eastAsia="pl-PL"/>
        </w:rPr>
        <w:t>zakończenia: </w:t>
      </w:r>
      <w:r w:rsidRPr="00305AC6">
        <w:rPr>
          <w:rFonts w:ascii="Times New Roman" w:eastAsia="Times New Roman" w:hAnsi="Times New Roman" w:cs="Times New Roman"/>
          <w:color w:val="000000"/>
          <w:sz w:val="27"/>
          <w:szCs w:val="27"/>
          <w:lang w:eastAsia="pl-PL"/>
        </w:rPr>
        <w:t>2019-06-21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II.9) Informacje dodatkowe:</w:t>
      </w:r>
    </w:p>
    <w:p w:rsidR="00305AC6" w:rsidRPr="00305AC6" w:rsidRDefault="00305AC6" w:rsidP="00305AC6">
      <w:pPr>
        <w:spacing w:after="0" w:line="450" w:lineRule="atLeast"/>
        <w:rPr>
          <w:rFonts w:ascii="Times New Roman" w:eastAsia="Times New Roman" w:hAnsi="Times New Roman" w:cs="Times New Roman"/>
          <w:b/>
          <w:bCs/>
          <w:color w:val="000000"/>
          <w:sz w:val="36"/>
          <w:szCs w:val="36"/>
          <w:lang w:eastAsia="pl-PL"/>
        </w:rPr>
      </w:pPr>
      <w:r w:rsidRPr="00305AC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III.1) WARUNKI UDZIAŁU W POSTĘPOWANIU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t>Określenie warunków: Na potwierdzenie należy złożyć dla Zadania 1 i Zadania 2: - licencję na wykonywanie krajowego transportu drogowego w zakresie przewozu osób wydaną na podstawie ustawy z dn. 6 września 2001 r. o transporcie drogowym (DZ.U. z 2001 r., nr 125, poz. 1371) </w:t>
      </w:r>
      <w:r w:rsidRPr="00305AC6">
        <w:rPr>
          <w:rFonts w:ascii="Times New Roman" w:eastAsia="Times New Roman" w:hAnsi="Times New Roman" w:cs="Times New Roman"/>
          <w:color w:val="000000"/>
          <w:sz w:val="27"/>
          <w:szCs w:val="27"/>
          <w:lang w:eastAsia="pl-PL"/>
        </w:rPr>
        <w:br/>
        <w:t>Informacje dodatkowe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III.1.2) Sytuacja finansowa lub ekonomiczna </w:t>
      </w:r>
      <w:r w:rsidRPr="00305AC6">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305AC6">
        <w:rPr>
          <w:rFonts w:ascii="Times New Roman" w:eastAsia="Times New Roman" w:hAnsi="Times New Roman" w:cs="Times New Roman"/>
          <w:color w:val="000000"/>
          <w:sz w:val="27"/>
          <w:szCs w:val="27"/>
          <w:lang w:eastAsia="pl-PL"/>
        </w:rPr>
        <w:br/>
        <w:t>Informacje dodatkowe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III.1.3) Zdolność techniczna lub zawodowa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lastRenderedPageBreak/>
        <w:t xml:space="preserve">Określenie warunków: Na potwierdzenie należy złożyć: a) wykonanych usług Na potwierdzenie należy złożyć: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Dla Zadania nr 1 Zamawiający uzna warunek za spełniony jeżeli Wykonawca, wykaże, że w tym okresie wykonał co najmniej jedną usługę polegającą na dowozie uczniów do szkół trwającą minimum sześć miesięcy, o wartości nie mniejszej niż 50 000,00 PLN brutto. Do wykazu należy załączyć dowody określające czy usługi te zostały wykonane w sposób należyty. Dla Zadania nr 2 Zamawiający uzna warunek za spełniony jeżeli Wykonawca, wykaże, że w tym okresie wykonał co najmniej jedną usługę polegającą na dowozie uczniów do szkół trwającą minimum sześć miesięcy, o wartości nie mniejszej niż 120 000,00 PLN brutto. Do wykazu należy załączyć dowody określające czy usługi te zostały wykonane w sposób należyty. UWAGA! W przypadku składania oferty na więcej niż jedno zadanie Wykonawca może wykazać się jedną usługą na zadania, na które składa ofertę jeżeli sumaryczna wartość tej usługi odpowiada sumarycznej wartości opisanego warunku np. dla zadania 1 i 2 sumaryczna wartość wykonanej usługi to minimum 140 000,00 zł b) wykazu osób, które będą uczestniczyć w wykonywaniu zamówienia publicznego Na potwierdzenie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potwierdzi spełnianie niniejszego warunku udziału w postępowaniu, jeżeli wykaże, że dysponuje: Dla </w:t>
      </w:r>
      <w:r w:rsidRPr="00305AC6">
        <w:rPr>
          <w:rFonts w:ascii="Times New Roman" w:eastAsia="Times New Roman" w:hAnsi="Times New Roman" w:cs="Times New Roman"/>
          <w:color w:val="000000"/>
          <w:sz w:val="27"/>
          <w:szCs w:val="27"/>
          <w:lang w:eastAsia="pl-PL"/>
        </w:rPr>
        <w:lastRenderedPageBreak/>
        <w:t>Zadania nr 1: jednego kierowcę posiadającego wymagane kwalifikacje do kierowania pojazdami umożliwiające realizację usługi. Dla Zadania nr 2: jednego kierowcę posiadającego wymagane kwalifikacje do kierowania pojazdami umożliwiające realizację usługi. W wykazie należy podać: • Imiona i nazwiska kierowców oraz kategorię posiadanych przez nich uprawnień do kierowania pojazdami c) wykaz narzędzi, wyposażenia zakładu i urządzeń technicznych dostępnych wykonawcy usługi w celu realizacji zamówienia wraz z informacją o podstawie dysponowania tymi zasobami. Potwierdzeniem spełniania warunku będzie przedstawienie wykazu zawierającego nie mniej niż: Dla Zadania nr 1: pojazdy przystosowane do przewozu osób, o łącznej ilości miejsc siedzących minimum 89 miejsc siedzących. Dla Zadania nr 2: pojazdy przystosowane do przewozu osób, o łącznej ilości miejsc siedzących minimum 233 miejsc siedzących W wykazie należy podać; • Markę samochodu, typ, nr rejestracyjny oraz ilość miejsc siedzących na podstawie dowodu rejestracyjnego. </w:t>
      </w:r>
      <w:r w:rsidRPr="00305AC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05AC6">
        <w:rPr>
          <w:rFonts w:ascii="Times New Roman" w:eastAsia="Times New Roman" w:hAnsi="Times New Roman" w:cs="Times New Roman"/>
          <w:color w:val="000000"/>
          <w:sz w:val="27"/>
          <w:szCs w:val="27"/>
          <w:lang w:eastAsia="pl-PL"/>
        </w:rPr>
        <w:br/>
        <w:t>Informacje dodatkowe: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III.2) PODSTAWY WYKLUCZENIA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05AC6">
        <w:rPr>
          <w:rFonts w:ascii="Times New Roman" w:eastAsia="Times New Roman" w:hAnsi="Times New Roman" w:cs="Times New Roman"/>
          <w:b/>
          <w:bCs/>
          <w:color w:val="000000"/>
          <w:sz w:val="27"/>
          <w:szCs w:val="27"/>
          <w:lang w:eastAsia="pl-PL"/>
        </w:rPr>
        <w:t>Pzp</w:t>
      </w:r>
      <w:proofErr w:type="spellEnd"/>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05AC6">
        <w:rPr>
          <w:rFonts w:ascii="Times New Roman" w:eastAsia="Times New Roman" w:hAnsi="Times New Roman" w:cs="Times New Roman"/>
          <w:b/>
          <w:bCs/>
          <w:color w:val="000000"/>
          <w:sz w:val="27"/>
          <w:szCs w:val="27"/>
          <w:lang w:eastAsia="pl-PL"/>
        </w:rPr>
        <w:t>Pzp</w:t>
      </w:r>
      <w:proofErr w:type="spellEnd"/>
      <w:r w:rsidRPr="00305AC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305AC6">
        <w:rPr>
          <w:rFonts w:ascii="Times New Roman" w:eastAsia="Times New Roman" w:hAnsi="Times New Roman" w:cs="Times New Roman"/>
          <w:color w:val="000000"/>
          <w:sz w:val="27"/>
          <w:szCs w:val="27"/>
          <w:lang w:eastAsia="pl-PL"/>
        </w:rPr>
        <w:t>pkt</w:t>
      </w:r>
      <w:proofErr w:type="spellEnd"/>
      <w:r w:rsidRPr="00305AC6">
        <w:rPr>
          <w:rFonts w:ascii="Times New Roman" w:eastAsia="Times New Roman" w:hAnsi="Times New Roman" w:cs="Times New Roman"/>
          <w:color w:val="000000"/>
          <w:sz w:val="27"/>
          <w:szCs w:val="27"/>
          <w:lang w:eastAsia="pl-PL"/>
        </w:rPr>
        <w:t xml:space="preserve"> 1 ustawy </w:t>
      </w:r>
      <w:proofErr w:type="spellStart"/>
      <w:r w:rsidRPr="00305AC6">
        <w:rPr>
          <w:rFonts w:ascii="Times New Roman" w:eastAsia="Times New Roman" w:hAnsi="Times New Roman" w:cs="Times New Roman"/>
          <w:color w:val="000000"/>
          <w:sz w:val="27"/>
          <w:szCs w:val="27"/>
          <w:lang w:eastAsia="pl-PL"/>
        </w:rPr>
        <w:t>Pzp</w:t>
      </w:r>
      <w:proofErr w:type="spellEnd"/>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lastRenderedPageBreak/>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05AC6">
        <w:rPr>
          <w:rFonts w:ascii="Times New Roman" w:eastAsia="Times New Roman" w:hAnsi="Times New Roman" w:cs="Times New Roman"/>
          <w:color w:val="000000"/>
          <w:sz w:val="27"/>
          <w:szCs w:val="27"/>
          <w:lang w:eastAsia="pl-PL"/>
        </w:rPr>
        <w:br/>
        <w:t>Tak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Oświadczenie o spełnianiu kryteriów selekcji </w:t>
      </w:r>
      <w:r w:rsidRPr="00305AC6">
        <w:rPr>
          <w:rFonts w:ascii="Times New Roman" w:eastAsia="Times New Roman" w:hAnsi="Times New Roman" w:cs="Times New Roman"/>
          <w:color w:val="000000"/>
          <w:sz w:val="27"/>
          <w:szCs w:val="27"/>
          <w:lang w:eastAsia="pl-PL"/>
        </w:rPr>
        <w:br/>
        <w:t>Nie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1. odpisu z właściwego rejestru lub z centralnej ewidencji i informacji o działalności gospodarczej, zgodnie z opisem w pkt. 9.4.4 2. Jeżeli wykonawca ma siedzibę lub miejsce zamieszkania poza terytorium Rzeczypospolitej Polskiej zamiast dokumentów, o których mowa powyżej w pkt. 9.4.4, składa odpowiednio, że: a) nie otwarto jego likwidacji ani nie ogłoszono upadłości</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III.5.1) W ZAKRESIE SPEŁNIANIA WARUNKÓW UDZIAŁU W POSTĘPOWANIU:</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t xml:space="preserve">1. Wykaz wykonanych usług potwierdzający opisany warunek wraz z dowodami potwierdzającymi należyte wykonanie tych usług 9.4.2 a) - załącznik nr 7 SIWZ 2. Wykazu osób, które będą uczestniczyć w wykonywaniu zamówienia zgodnie z opisanym warunkiem 9.4.2 b) - załącznik nr 6 SIWZ 3. Wykaz autobusów dostępnych wykonawcy w celu wykonania zamówienia wraz z informacją o </w:t>
      </w:r>
      <w:r w:rsidRPr="00305AC6">
        <w:rPr>
          <w:rFonts w:ascii="Times New Roman" w:eastAsia="Times New Roman" w:hAnsi="Times New Roman" w:cs="Times New Roman"/>
          <w:color w:val="000000"/>
          <w:sz w:val="27"/>
          <w:szCs w:val="27"/>
          <w:lang w:eastAsia="pl-PL"/>
        </w:rPr>
        <w:lastRenderedPageBreak/>
        <w:t>podstawie do dysponowania tymi zasobami - 9.4.2 c) - załącznik nr 8 SIWZ 4. Licencja na wykonywanie krajowego transportu drogowego w zakresie przewozu osób wydaną na podstawie ustawy z dn. 6 września 2001 r. o transporcie drogowym (DZ.U. z 2001 r., nr 125, poz. 1371)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III.5.2) W ZAKRESIE KRYTERIÓW SELEKCJI:</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 xml:space="preserve">III.7) INNE DOKUMENTY NIE WYMIENIONE W </w:t>
      </w:r>
      <w:proofErr w:type="spellStart"/>
      <w:r w:rsidRPr="00305AC6">
        <w:rPr>
          <w:rFonts w:ascii="Times New Roman" w:eastAsia="Times New Roman" w:hAnsi="Times New Roman" w:cs="Times New Roman"/>
          <w:b/>
          <w:bCs/>
          <w:color w:val="000000"/>
          <w:sz w:val="27"/>
          <w:szCs w:val="27"/>
          <w:lang w:eastAsia="pl-PL"/>
        </w:rPr>
        <w:t>pkt</w:t>
      </w:r>
      <w:proofErr w:type="spellEnd"/>
      <w:r w:rsidRPr="00305AC6">
        <w:rPr>
          <w:rFonts w:ascii="Times New Roman" w:eastAsia="Times New Roman" w:hAnsi="Times New Roman" w:cs="Times New Roman"/>
          <w:b/>
          <w:bCs/>
          <w:color w:val="000000"/>
          <w:sz w:val="27"/>
          <w:szCs w:val="27"/>
          <w:lang w:eastAsia="pl-PL"/>
        </w:rPr>
        <w:t xml:space="preserve"> III.3) - III.6)</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 xml:space="preserve">W celu potwierdzenia braku podstaw do wykluczenia wykonawcy z postępowania, o których mowa w art. 24 ust. 1 </w:t>
      </w:r>
      <w:proofErr w:type="spellStart"/>
      <w:r w:rsidRPr="00305AC6">
        <w:rPr>
          <w:rFonts w:ascii="Times New Roman" w:eastAsia="Times New Roman" w:hAnsi="Times New Roman" w:cs="Times New Roman"/>
          <w:color w:val="000000"/>
          <w:sz w:val="27"/>
          <w:szCs w:val="27"/>
          <w:lang w:eastAsia="pl-PL"/>
        </w:rPr>
        <w:t>pkt</w:t>
      </w:r>
      <w:proofErr w:type="spellEnd"/>
      <w:r w:rsidRPr="00305AC6">
        <w:rPr>
          <w:rFonts w:ascii="Times New Roman" w:eastAsia="Times New Roman" w:hAnsi="Times New Roman" w:cs="Times New Roman"/>
          <w:color w:val="000000"/>
          <w:sz w:val="27"/>
          <w:szCs w:val="27"/>
          <w:lang w:eastAsia="pl-PL"/>
        </w:rPr>
        <w:t xml:space="preserve">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05AC6" w:rsidRPr="00305AC6" w:rsidRDefault="00305AC6" w:rsidP="00305AC6">
      <w:pPr>
        <w:spacing w:after="0" w:line="450" w:lineRule="atLeast"/>
        <w:rPr>
          <w:rFonts w:ascii="Times New Roman" w:eastAsia="Times New Roman" w:hAnsi="Times New Roman" w:cs="Times New Roman"/>
          <w:b/>
          <w:bCs/>
          <w:color w:val="000000"/>
          <w:sz w:val="36"/>
          <w:szCs w:val="36"/>
          <w:lang w:eastAsia="pl-PL"/>
        </w:rPr>
      </w:pPr>
      <w:r w:rsidRPr="00305AC6">
        <w:rPr>
          <w:rFonts w:ascii="Times New Roman" w:eastAsia="Times New Roman" w:hAnsi="Times New Roman" w:cs="Times New Roman"/>
          <w:b/>
          <w:bCs/>
          <w:color w:val="000000"/>
          <w:sz w:val="36"/>
          <w:szCs w:val="36"/>
          <w:u w:val="single"/>
          <w:lang w:eastAsia="pl-PL"/>
        </w:rPr>
        <w:t>SEKCJA IV: PROCEDURA</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IV.1) OPIS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IV.1.1) Tryb udzielenia zamówienia: </w:t>
      </w:r>
      <w:r w:rsidRPr="00305AC6">
        <w:rPr>
          <w:rFonts w:ascii="Times New Roman" w:eastAsia="Times New Roman" w:hAnsi="Times New Roman" w:cs="Times New Roman"/>
          <w:color w:val="000000"/>
          <w:sz w:val="27"/>
          <w:szCs w:val="27"/>
          <w:lang w:eastAsia="pl-PL"/>
        </w:rPr>
        <w:t>Przetarg nieograniczony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IV.1.2) Zamawiający żąda wniesienia wadium:</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Tak </w:t>
      </w:r>
      <w:r w:rsidRPr="00305AC6">
        <w:rPr>
          <w:rFonts w:ascii="Times New Roman" w:eastAsia="Times New Roman" w:hAnsi="Times New Roman" w:cs="Times New Roman"/>
          <w:color w:val="000000"/>
          <w:sz w:val="27"/>
          <w:szCs w:val="27"/>
          <w:lang w:eastAsia="pl-PL"/>
        </w:rPr>
        <w:br/>
        <w:t>Informacja na temat wadium </w:t>
      </w:r>
      <w:r w:rsidRPr="00305AC6">
        <w:rPr>
          <w:rFonts w:ascii="Times New Roman" w:eastAsia="Times New Roman" w:hAnsi="Times New Roman" w:cs="Times New Roman"/>
          <w:color w:val="000000"/>
          <w:sz w:val="27"/>
          <w:szCs w:val="27"/>
          <w:lang w:eastAsia="pl-PL"/>
        </w:rPr>
        <w:br/>
        <w:t>Wadium w wysokości – Zadanie 1 – 2 000,00 zł (dwa tysiące zł) Zadanie 2 – 5 000,00 zł (pięć tysiące zł) - należy wnieść przed upływem terminu składania ofert</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IV.1.3) Przewiduje się udzielenie zaliczek na poczet wykonania zamówienia:</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lastRenderedPageBreak/>
        <w:t>Nie </w:t>
      </w:r>
      <w:r w:rsidRPr="00305AC6">
        <w:rPr>
          <w:rFonts w:ascii="Times New Roman" w:eastAsia="Times New Roman" w:hAnsi="Times New Roman" w:cs="Times New Roman"/>
          <w:color w:val="000000"/>
          <w:sz w:val="27"/>
          <w:szCs w:val="27"/>
          <w:lang w:eastAsia="pl-PL"/>
        </w:rPr>
        <w:br/>
        <w:t>Należy podać informacje na temat udzielania zaliczek: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Nie </w:t>
      </w:r>
      <w:r w:rsidRPr="00305AC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05AC6">
        <w:rPr>
          <w:rFonts w:ascii="Times New Roman" w:eastAsia="Times New Roman" w:hAnsi="Times New Roman" w:cs="Times New Roman"/>
          <w:color w:val="000000"/>
          <w:sz w:val="27"/>
          <w:szCs w:val="27"/>
          <w:lang w:eastAsia="pl-PL"/>
        </w:rPr>
        <w:br/>
        <w:t>Nie </w:t>
      </w:r>
      <w:r w:rsidRPr="00305AC6">
        <w:rPr>
          <w:rFonts w:ascii="Times New Roman" w:eastAsia="Times New Roman" w:hAnsi="Times New Roman" w:cs="Times New Roman"/>
          <w:color w:val="000000"/>
          <w:sz w:val="27"/>
          <w:szCs w:val="27"/>
          <w:lang w:eastAsia="pl-PL"/>
        </w:rPr>
        <w:br/>
        <w:t>Informacje dodatkowe: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IV.1.5.) Wymaga się złożenia oferty wariantowej:</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t>Dopuszcza się złożenie oferty wariantowej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Liczba wykonawców   </w:t>
      </w:r>
      <w:r w:rsidRPr="00305AC6">
        <w:rPr>
          <w:rFonts w:ascii="Times New Roman" w:eastAsia="Times New Roman" w:hAnsi="Times New Roman" w:cs="Times New Roman"/>
          <w:color w:val="000000"/>
          <w:sz w:val="27"/>
          <w:szCs w:val="27"/>
          <w:lang w:eastAsia="pl-PL"/>
        </w:rPr>
        <w:br/>
        <w:t>Przewidywana minimalna liczba wykonawców </w:t>
      </w:r>
      <w:r w:rsidRPr="00305AC6">
        <w:rPr>
          <w:rFonts w:ascii="Times New Roman" w:eastAsia="Times New Roman" w:hAnsi="Times New Roman" w:cs="Times New Roman"/>
          <w:color w:val="000000"/>
          <w:sz w:val="27"/>
          <w:szCs w:val="27"/>
          <w:lang w:eastAsia="pl-PL"/>
        </w:rPr>
        <w:br/>
        <w:t>Maksymalna liczba wykonawców   </w:t>
      </w:r>
      <w:r w:rsidRPr="00305AC6">
        <w:rPr>
          <w:rFonts w:ascii="Times New Roman" w:eastAsia="Times New Roman" w:hAnsi="Times New Roman" w:cs="Times New Roman"/>
          <w:color w:val="000000"/>
          <w:sz w:val="27"/>
          <w:szCs w:val="27"/>
          <w:lang w:eastAsia="pl-PL"/>
        </w:rPr>
        <w:br/>
        <w:t>Kryteria selekcji wykonawców: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lastRenderedPageBreak/>
        <w:br/>
      </w:r>
      <w:r w:rsidRPr="00305AC6">
        <w:rPr>
          <w:rFonts w:ascii="Times New Roman" w:eastAsia="Times New Roman" w:hAnsi="Times New Roman" w:cs="Times New Roman"/>
          <w:b/>
          <w:bCs/>
          <w:color w:val="000000"/>
          <w:sz w:val="27"/>
          <w:szCs w:val="27"/>
          <w:lang w:eastAsia="pl-PL"/>
        </w:rPr>
        <w:t>IV.1.7) Informacje na temat umowy ramowej lub dynamicznego systemu zakupów:</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Umowa ramowa będzie zawarta: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Czy przewiduje się ograniczenie liczby uczestników umowy ramowej: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Przewidziana maksymalna liczba uczestników umowy ramowej: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Informacje dodatkowe: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Zamówienie obejmuje ustanowienie dynamicznego systemu zakupów: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Informacje dodatkowe: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IV.1.8) Aukcja elektroniczna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Przewidziane jest przeprowadzenie aukcji elektronicznej </w:t>
      </w:r>
      <w:r w:rsidRPr="00305AC6">
        <w:rPr>
          <w:rFonts w:ascii="Times New Roman" w:eastAsia="Times New Roman" w:hAnsi="Times New Roman" w:cs="Times New Roman"/>
          <w:i/>
          <w:iCs/>
          <w:color w:val="000000"/>
          <w:sz w:val="27"/>
          <w:szCs w:val="27"/>
          <w:lang w:eastAsia="pl-PL"/>
        </w:rPr>
        <w:t>(przetarg nieograniczony, przetarg ograniczony, negocjacje z ogłoszeniem) </w:t>
      </w:r>
      <w:r w:rsidRPr="00305AC6">
        <w:rPr>
          <w:rFonts w:ascii="Times New Roman" w:eastAsia="Times New Roman" w:hAnsi="Times New Roman" w:cs="Times New Roman"/>
          <w:color w:val="000000"/>
          <w:sz w:val="27"/>
          <w:szCs w:val="27"/>
          <w:lang w:eastAsia="pl-PL"/>
        </w:rPr>
        <w:t>Nie </w:t>
      </w:r>
      <w:r w:rsidRPr="00305AC6">
        <w:rPr>
          <w:rFonts w:ascii="Times New Roman" w:eastAsia="Times New Roman" w:hAnsi="Times New Roman" w:cs="Times New Roman"/>
          <w:color w:val="000000"/>
          <w:sz w:val="27"/>
          <w:szCs w:val="27"/>
          <w:lang w:eastAsia="pl-PL"/>
        </w:rPr>
        <w:br/>
        <w:t>Należy podać adres strony internetowej, na której aukcja będzie prowadzona: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05AC6">
        <w:rPr>
          <w:rFonts w:ascii="Times New Roman" w:eastAsia="Times New Roman" w:hAnsi="Times New Roman" w:cs="Times New Roman"/>
          <w:color w:val="000000"/>
          <w:sz w:val="27"/>
          <w:szCs w:val="27"/>
          <w:lang w:eastAsia="pl-PL"/>
        </w:rPr>
        <w:br/>
        <w:t>Informacje dotyczące przebiegu aukcji elektronicznej: </w:t>
      </w:r>
      <w:r w:rsidRPr="00305AC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05AC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05AC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05AC6">
        <w:rPr>
          <w:rFonts w:ascii="Times New Roman" w:eastAsia="Times New Roman" w:hAnsi="Times New Roman" w:cs="Times New Roman"/>
          <w:color w:val="000000"/>
          <w:sz w:val="27"/>
          <w:szCs w:val="27"/>
          <w:lang w:eastAsia="pl-PL"/>
        </w:rPr>
        <w:br/>
        <w:t>Informacje o liczbie etapów aukcji elektronicznej i czasie ich trwania:</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t>Czas trwania: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05AC6">
        <w:rPr>
          <w:rFonts w:ascii="Times New Roman" w:eastAsia="Times New Roman" w:hAnsi="Times New Roman" w:cs="Times New Roman"/>
          <w:color w:val="000000"/>
          <w:sz w:val="27"/>
          <w:szCs w:val="27"/>
          <w:lang w:eastAsia="pl-PL"/>
        </w:rPr>
        <w:br/>
        <w:t>Warunki zamknięcia aukcji elektronicznej: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IV.2) KRYTERIA OCENY OFERT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IV.2.1) Kryteria oceny ofert: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IV.2.2) Kryteria</w:t>
      </w:r>
      <w:r w:rsidRPr="00305AC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702"/>
        <w:gridCol w:w="1016"/>
      </w:tblGrid>
      <w:tr w:rsidR="00305AC6" w:rsidRPr="00305AC6" w:rsidTr="00305AC6">
        <w:tc>
          <w:tcPr>
            <w:tcW w:w="0" w:type="auto"/>
            <w:tcBorders>
              <w:top w:val="single" w:sz="6" w:space="0" w:color="000000"/>
              <w:left w:val="single" w:sz="6" w:space="0" w:color="000000"/>
              <w:bottom w:val="single" w:sz="6" w:space="0" w:color="000000"/>
              <w:right w:val="single" w:sz="6" w:space="0" w:color="000000"/>
            </w:tcBorders>
            <w:vAlign w:val="center"/>
            <w:hideMark/>
          </w:tcPr>
          <w:p w:rsidR="00305AC6" w:rsidRPr="00305AC6" w:rsidRDefault="00305AC6" w:rsidP="00305AC6">
            <w:pPr>
              <w:spacing w:after="0" w:line="240" w:lineRule="auto"/>
              <w:rPr>
                <w:rFonts w:ascii="Times New Roman" w:eastAsia="Times New Roman" w:hAnsi="Times New Roman" w:cs="Times New Roman"/>
                <w:sz w:val="24"/>
                <w:szCs w:val="24"/>
                <w:lang w:eastAsia="pl-PL"/>
              </w:rPr>
            </w:pPr>
            <w:r w:rsidRPr="00305A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AC6" w:rsidRPr="00305AC6" w:rsidRDefault="00305AC6" w:rsidP="00305AC6">
            <w:pPr>
              <w:spacing w:after="0" w:line="240" w:lineRule="auto"/>
              <w:rPr>
                <w:rFonts w:ascii="Times New Roman" w:eastAsia="Times New Roman" w:hAnsi="Times New Roman" w:cs="Times New Roman"/>
                <w:sz w:val="24"/>
                <w:szCs w:val="24"/>
                <w:lang w:eastAsia="pl-PL"/>
              </w:rPr>
            </w:pPr>
            <w:r w:rsidRPr="00305AC6">
              <w:rPr>
                <w:rFonts w:ascii="Times New Roman" w:eastAsia="Times New Roman" w:hAnsi="Times New Roman" w:cs="Times New Roman"/>
                <w:sz w:val="24"/>
                <w:szCs w:val="24"/>
                <w:lang w:eastAsia="pl-PL"/>
              </w:rPr>
              <w:t>Znaczenie</w:t>
            </w:r>
          </w:p>
        </w:tc>
      </w:tr>
      <w:tr w:rsidR="00305AC6" w:rsidRPr="00305AC6" w:rsidTr="00305AC6">
        <w:tc>
          <w:tcPr>
            <w:tcW w:w="0" w:type="auto"/>
            <w:tcBorders>
              <w:top w:val="single" w:sz="6" w:space="0" w:color="000000"/>
              <w:left w:val="single" w:sz="6" w:space="0" w:color="000000"/>
              <w:bottom w:val="single" w:sz="6" w:space="0" w:color="000000"/>
              <w:right w:val="single" w:sz="6" w:space="0" w:color="000000"/>
            </w:tcBorders>
            <w:vAlign w:val="center"/>
            <w:hideMark/>
          </w:tcPr>
          <w:p w:rsidR="00305AC6" w:rsidRPr="00305AC6" w:rsidRDefault="00305AC6" w:rsidP="00305AC6">
            <w:pPr>
              <w:spacing w:after="0" w:line="240" w:lineRule="auto"/>
              <w:rPr>
                <w:rFonts w:ascii="Times New Roman" w:eastAsia="Times New Roman" w:hAnsi="Times New Roman" w:cs="Times New Roman"/>
                <w:sz w:val="24"/>
                <w:szCs w:val="24"/>
                <w:lang w:eastAsia="pl-PL"/>
              </w:rPr>
            </w:pPr>
            <w:r w:rsidRPr="00305AC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AC6" w:rsidRPr="00305AC6" w:rsidRDefault="00305AC6" w:rsidP="00305AC6">
            <w:pPr>
              <w:spacing w:after="0" w:line="240" w:lineRule="auto"/>
              <w:rPr>
                <w:rFonts w:ascii="Times New Roman" w:eastAsia="Times New Roman" w:hAnsi="Times New Roman" w:cs="Times New Roman"/>
                <w:sz w:val="24"/>
                <w:szCs w:val="24"/>
                <w:lang w:eastAsia="pl-PL"/>
              </w:rPr>
            </w:pPr>
            <w:r w:rsidRPr="00305AC6">
              <w:rPr>
                <w:rFonts w:ascii="Times New Roman" w:eastAsia="Times New Roman" w:hAnsi="Times New Roman" w:cs="Times New Roman"/>
                <w:sz w:val="24"/>
                <w:szCs w:val="24"/>
                <w:lang w:eastAsia="pl-PL"/>
              </w:rPr>
              <w:t>60,00</w:t>
            </w:r>
          </w:p>
        </w:tc>
      </w:tr>
      <w:tr w:rsidR="00305AC6" w:rsidRPr="00305AC6" w:rsidTr="00305AC6">
        <w:tc>
          <w:tcPr>
            <w:tcW w:w="0" w:type="auto"/>
            <w:tcBorders>
              <w:top w:val="single" w:sz="6" w:space="0" w:color="000000"/>
              <w:left w:val="single" w:sz="6" w:space="0" w:color="000000"/>
              <w:bottom w:val="single" w:sz="6" w:space="0" w:color="000000"/>
              <w:right w:val="single" w:sz="6" w:space="0" w:color="000000"/>
            </w:tcBorders>
            <w:vAlign w:val="center"/>
            <w:hideMark/>
          </w:tcPr>
          <w:p w:rsidR="00305AC6" w:rsidRPr="00305AC6" w:rsidRDefault="00305AC6" w:rsidP="00305AC6">
            <w:pPr>
              <w:spacing w:after="0" w:line="240" w:lineRule="auto"/>
              <w:rPr>
                <w:rFonts w:ascii="Times New Roman" w:eastAsia="Times New Roman" w:hAnsi="Times New Roman" w:cs="Times New Roman"/>
                <w:sz w:val="24"/>
                <w:szCs w:val="24"/>
                <w:lang w:eastAsia="pl-PL"/>
              </w:rPr>
            </w:pPr>
            <w:r w:rsidRPr="00305AC6">
              <w:rPr>
                <w:rFonts w:ascii="Times New Roman" w:eastAsia="Times New Roman" w:hAnsi="Times New Roman" w:cs="Times New Roman"/>
                <w:sz w:val="24"/>
                <w:szCs w:val="24"/>
                <w:lang w:eastAsia="pl-PL"/>
              </w:rPr>
              <w:t>Serwis – 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AC6" w:rsidRPr="00305AC6" w:rsidRDefault="00305AC6" w:rsidP="00305AC6">
            <w:pPr>
              <w:spacing w:after="0" w:line="240" w:lineRule="auto"/>
              <w:rPr>
                <w:rFonts w:ascii="Times New Roman" w:eastAsia="Times New Roman" w:hAnsi="Times New Roman" w:cs="Times New Roman"/>
                <w:sz w:val="24"/>
                <w:szCs w:val="24"/>
                <w:lang w:eastAsia="pl-PL"/>
              </w:rPr>
            </w:pPr>
            <w:r w:rsidRPr="00305AC6">
              <w:rPr>
                <w:rFonts w:ascii="Times New Roman" w:eastAsia="Times New Roman" w:hAnsi="Times New Roman" w:cs="Times New Roman"/>
                <w:sz w:val="24"/>
                <w:szCs w:val="24"/>
                <w:lang w:eastAsia="pl-PL"/>
              </w:rPr>
              <w:t>40,00</w:t>
            </w:r>
          </w:p>
        </w:tc>
      </w:tr>
    </w:tbl>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lastRenderedPageBreak/>
        <w:br/>
      </w:r>
      <w:r w:rsidRPr="00305AC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05AC6">
        <w:rPr>
          <w:rFonts w:ascii="Times New Roman" w:eastAsia="Times New Roman" w:hAnsi="Times New Roman" w:cs="Times New Roman"/>
          <w:b/>
          <w:bCs/>
          <w:color w:val="000000"/>
          <w:sz w:val="27"/>
          <w:szCs w:val="27"/>
          <w:lang w:eastAsia="pl-PL"/>
        </w:rPr>
        <w:t>Pzp</w:t>
      </w:r>
      <w:proofErr w:type="spellEnd"/>
      <w:r w:rsidRPr="00305AC6">
        <w:rPr>
          <w:rFonts w:ascii="Times New Roman" w:eastAsia="Times New Roman" w:hAnsi="Times New Roman" w:cs="Times New Roman"/>
          <w:b/>
          <w:bCs/>
          <w:color w:val="000000"/>
          <w:sz w:val="27"/>
          <w:szCs w:val="27"/>
          <w:lang w:eastAsia="pl-PL"/>
        </w:rPr>
        <w:t> </w:t>
      </w:r>
      <w:r w:rsidRPr="00305AC6">
        <w:rPr>
          <w:rFonts w:ascii="Times New Roman" w:eastAsia="Times New Roman" w:hAnsi="Times New Roman" w:cs="Times New Roman"/>
          <w:color w:val="000000"/>
          <w:sz w:val="27"/>
          <w:szCs w:val="27"/>
          <w:lang w:eastAsia="pl-PL"/>
        </w:rPr>
        <w:t>(przetarg nieograniczony) </w:t>
      </w:r>
      <w:r w:rsidRPr="00305AC6">
        <w:rPr>
          <w:rFonts w:ascii="Times New Roman" w:eastAsia="Times New Roman" w:hAnsi="Times New Roman" w:cs="Times New Roman"/>
          <w:color w:val="000000"/>
          <w:sz w:val="27"/>
          <w:szCs w:val="27"/>
          <w:lang w:eastAsia="pl-PL"/>
        </w:rPr>
        <w:br/>
        <w:t>Tak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IV.3) Negocjacje z ogłoszeniem, dialog konkurencyjny, partnerstwo innowacyjne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IV.3.1) Informacje na temat negocjacji z ogłoszeniem</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t>Minimalne wymagania, które muszą spełniać wszystkie oferty: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05AC6">
        <w:rPr>
          <w:rFonts w:ascii="Times New Roman" w:eastAsia="Times New Roman" w:hAnsi="Times New Roman" w:cs="Times New Roman"/>
          <w:color w:val="000000"/>
          <w:sz w:val="27"/>
          <w:szCs w:val="27"/>
          <w:lang w:eastAsia="pl-PL"/>
        </w:rPr>
        <w:br/>
        <w:t>Przewidziany jest podział negocjacji na etapy w celu ograniczenia liczby ofert: </w:t>
      </w:r>
      <w:r w:rsidRPr="00305AC6">
        <w:rPr>
          <w:rFonts w:ascii="Times New Roman" w:eastAsia="Times New Roman" w:hAnsi="Times New Roman" w:cs="Times New Roman"/>
          <w:color w:val="000000"/>
          <w:sz w:val="27"/>
          <w:szCs w:val="27"/>
          <w:lang w:eastAsia="pl-PL"/>
        </w:rPr>
        <w:br/>
        <w:t>Należy podać informacje na temat etapów negocjacji (w tym liczbę etapów):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Informacje dodatkowe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IV.3.2) Informacje na temat dialogu konkurencyjnego</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Wstępny harmonogram postępowania: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Podział dialogu na etapy w celu ograniczenia liczby rozwiązań: </w:t>
      </w:r>
      <w:r w:rsidRPr="00305AC6">
        <w:rPr>
          <w:rFonts w:ascii="Times New Roman" w:eastAsia="Times New Roman" w:hAnsi="Times New Roman" w:cs="Times New Roman"/>
          <w:color w:val="000000"/>
          <w:sz w:val="27"/>
          <w:szCs w:val="27"/>
          <w:lang w:eastAsia="pl-PL"/>
        </w:rPr>
        <w:br/>
        <w:t>Należy podać informacje na temat etapów dialogu: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lastRenderedPageBreak/>
        <w:t>Informacje dodatkowe: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IV.3.3) Informacje na temat partnerstwa innowacyjnego</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Informacje dodatkowe: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IV.4) Licytacja elektroniczna </w:t>
      </w:r>
      <w:r w:rsidRPr="00305AC6">
        <w:rPr>
          <w:rFonts w:ascii="Times New Roman" w:eastAsia="Times New Roman" w:hAnsi="Times New Roman" w:cs="Times New Roman"/>
          <w:color w:val="000000"/>
          <w:sz w:val="27"/>
          <w:szCs w:val="27"/>
          <w:lang w:eastAsia="pl-PL"/>
        </w:rPr>
        <w:br/>
        <w:t>Adres strony internetowej, na której będzie prowadzona licytacja elektroniczna: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Informacje o liczbie etapów licytacji elektronicznej i czasie ich trwania:</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Czas trwania: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Termin składania wniosków o dopuszczenie do udziału w licytacji elektronicznej: </w:t>
      </w:r>
      <w:r w:rsidRPr="00305AC6">
        <w:rPr>
          <w:rFonts w:ascii="Times New Roman" w:eastAsia="Times New Roman" w:hAnsi="Times New Roman" w:cs="Times New Roman"/>
          <w:color w:val="000000"/>
          <w:sz w:val="27"/>
          <w:szCs w:val="27"/>
          <w:lang w:eastAsia="pl-PL"/>
        </w:rPr>
        <w:br/>
        <w:t>Data: godzina: </w:t>
      </w:r>
      <w:r w:rsidRPr="00305AC6">
        <w:rPr>
          <w:rFonts w:ascii="Times New Roman" w:eastAsia="Times New Roman" w:hAnsi="Times New Roman" w:cs="Times New Roman"/>
          <w:color w:val="000000"/>
          <w:sz w:val="27"/>
          <w:szCs w:val="27"/>
          <w:lang w:eastAsia="pl-PL"/>
        </w:rPr>
        <w:br/>
        <w:t>Termin otwarcia licytacji elektronicznej: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t>Termin i warunki zamknięcia licytacji elektronicznej: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305AC6">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t>Wymagania dotyczące zabezpieczenia należytego wykonania umowy: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br/>
        <w:t>Informacje dodatkowe: </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b/>
          <w:bCs/>
          <w:color w:val="000000"/>
          <w:sz w:val="27"/>
          <w:szCs w:val="27"/>
          <w:lang w:eastAsia="pl-PL"/>
        </w:rPr>
        <w:t>IV.5) ZMIANA UMOWY</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05AC6">
        <w:rPr>
          <w:rFonts w:ascii="Times New Roman" w:eastAsia="Times New Roman" w:hAnsi="Times New Roman" w:cs="Times New Roman"/>
          <w:color w:val="000000"/>
          <w:sz w:val="27"/>
          <w:szCs w:val="27"/>
          <w:lang w:eastAsia="pl-PL"/>
        </w:rPr>
        <w:t> Tak </w:t>
      </w:r>
      <w:r w:rsidRPr="00305AC6">
        <w:rPr>
          <w:rFonts w:ascii="Times New Roman" w:eastAsia="Times New Roman" w:hAnsi="Times New Roman" w:cs="Times New Roman"/>
          <w:color w:val="000000"/>
          <w:sz w:val="27"/>
          <w:szCs w:val="27"/>
          <w:lang w:eastAsia="pl-PL"/>
        </w:rPr>
        <w:br/>
        <w:t>Należy wskazać zakres, charakter zmian oraz warunki wprowadzenia zmian: </w:t>
      </w:r>
      <w:r w:rsidRPr="00305AC6">
        <w:rPr>
          <w:rFonts w:ascii="Times New Roman" w:eastAsia="Times New Roman" w:hAnsi="Times New Roman" w:cs="Times New Roman"/>
          <w:color w:val="000000"/>
          <w:sz w:val="27"/>
          <w:szCs w:val="27"/>
          <w:lang w:eastAsia="pl-PL"/>
        </w:rPr>
        <w:br/>
        <w:t>Zgodnie z zapisami określonymi w SIWZ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IV.6) INFORMACJE ADMINISTRACYJNE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IV.6.1) Sposób udostępniania informacji o charakterze poufnym </w:t>
      </w:r>
      <w:r w:rsidRPr="00305AC6">
        <w:rPr>
          <w:rFonts w:ascii="Times New Roman" w:eastAsia="Times New Roman" w:hAnsi="Times New Roman" w:cs="Times New Roman"/>
          <w:i/>
          <w:iCs/>
          <w:color w:val="000000"/>
          <w:sz w:val="27"/>
          <w:szCs w:val="27"/>
          <w:lang w:eastAsia="pl-PL"/>
        </w:rPr>
        <w:t>(jeżeli dotyczy):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Środki służące ochronie informacji o charakterze poufnym</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05AC6">
        <w:rPr>
          <w:rFonts w:ascii="Times New Roman" w:eastAsia="Times New Roman" w:hAnsi="Times New Roman" w:cs="Times New Roman"/>
          <w:color w:val="000000"/>
          <w:sz w:val="27"/>
          <w:szCs w:val="27"/>
          <w:lang w:eastAsia="pl-PL"/>
        </w:rPr>
        <w:br/>
        <w:t>Data: 2017-07-28, godzina: 10:00, </w:t>
      </w:r>
      <w:r w:rsidRPr="00305AC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05AC6">
        <w:rPr>
          <w:rFonts w:ascii="Times New Roman" w:eastAsia="Times New Roman" w:hAnsi="Times New Roman" w:cs="Times New Roman"/>
          <w:color w:val="000000"/>
          <w:sz w:val="27"/>
          <w:szCs w:val="27"/>
          <w:lang w:eastAsia="pl-PL"/>
        </w:rPr>
        <w:br/>
        <w:t>Nie </w:t>
      </w:r>
      <w:r w:rsidRPr="00305AC6">
        <w:rPr>
          <w:rFonts w:ascii="Times New Roman" w:eastAsia="Times New Roman" w:hAnsi="Times New Roman" w:cs="Times New Roman"/>
          <w:color w:val="000000"/>
          <w:sz w:val="27"/>
          <w:szCs w:val="27"/>
          <w:lang w:eastAsia="pl-PL"/>
        </w:rPr>
        <w:br/>
        <w:t>Wskazać powody: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05AC6">
        <w:rPr>
          <w:rFonts w:ascii="Times New Roman" w:eastAsia="Times New Roman" w:hAnsi="Times New Roman" w:cs="Times New Roman"/>
          <w:color w:val="000000"/>
          <w:sz w:val="27"/>
          <w:szCs w:val="27"/>
          <w:lang w:eastAsia="pl-PL"/>
        </w:rPr>
        <w:br/>
        <w:t>&gt; polski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IV.6.3) Termin związania ofertą: </w:t>
      </w:r>
      <w:r w:rsidRPr="00305AC6">
        <w:rPr>
          <w:rFonts w:ascii="Times New Roman" w:eastAsia="Times New Roman" w:hAnsi="Times New Roman" w:cs="Times New Roman"/>
          <w:color w:val="000000"/>
          <w:sz w:val="27"/>
          <w:szCs w:val="27"/>
          <w:lang w:eastAsia="pl-PL"/>
        </w:rPr>
        <w:t xml:space="preserve">do: okres w dniach: 30 (od ostatecznego </w:t>
      </w:r>
      <w:r w:rsidRPr="00305AC6">
        <w:rPr>
          <w:rFonts w:ascii="Times New Roman" w:eastAsia="Times New Roman" w:hAnsi="Times New Roman" w:cs="Times New Roman"/>
          <w:color w:val="000000"/>
          <w:sz w:val="27"/>
          <w:szCs w:val="27"/>
          <w:lang w:eastAsia="pl-PL"/>
        </w:rPr>
        <w:lastRenderedPageBreak/>
        <w:t>terminu składania ofert)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w:t>
      </w:r>
      <w:proofErr w:type="spellStart"/>
      <w:r w:rsidRPr="00305AC6">
        <w:rPr>
          <w:rFonts w:ascii="Times New Roman" w:eastAsia="Times New Roman" w:hAnsi="Times New Roman" w:cs="Times New Roman"/>
          <w:b/>
          <w:bCs/>
          <w:color w:val="000000"/>
          <w:sz w:val="27"/>
          <w:szCs w:val="27"/>
          <w:lang w:eastAsia="pl-PL"/>
        </w:rPr>
        <w:t>pomocy</w:t>
      </w:r>
      <w:proofErr w:type="spellEnd"/>
      <w:r w:rsidRPr="00305AC6">
        <w:rPr>
          <w:rFonts w:ascii="Times New Roman" w:eastAsia="Times New Roman" w:hAnsi="Times New Roman" w:cs="Times New Roman"/>
          <w:b/>
          <w:bCs/>
          <w:color w:val="000000"/>
          <w:sz w:val="27"/>
          <w:szCs w:val="27"/>
          <w:lang w:eastAsia="pl-PL"/>
        </w:rPr>
        <w:t xml:space="preserve"> udzielonej przez państwa członkowskie Europejskiego Porozumienia o Wolnym Handlu (EFTA), które miały być przeznaczone na sfinansowanie całości lub części zamówienia:</w:t>
      </w:r>
      <w:r w:rsidRPr="00305AC6">
        <w:rPr>
          <w:rFonts w:ascii="Times New Roman" w:eastAsia="Times New Roman" w:hAnsi="Times New Roman" w:cs="Times New Roman"/>
          <w:color w:val="000000"/>
          <w:sz w:val="27"/>
          <w:szCs w:val="27"/>
          <w:lang w:eastAsia="pl-PL"/>
        </w:rPr>
        <w:t> Nie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5AC6">
        <w:rPr>
          <w:rFonts w:ascii="Times New Roman" w:eastAsia="Times New Roman" w:hAnsi="Times New Roman" w:cs="Times New Roman"/>
          <w:color w:val="000000"/>
          <w:sz w:val="27"/>
          <w:szCs w:val="27"/>
          <w:lang w:eastAsia="pl-PL"/>
        </w:rPr>
        <w:t> Nie </w:t>
      </w:r>
      <w:r w:rsidRPr="00305AC6">
        <w:rPr>
          <w:rFonts w:ascii="Times New Roman" w:eastAsia="Times New Roman" w:hAnsi="Times New Roman" w:cs="Times New Roman"/>
          <w:color w:val="000000"/>
          <w:sz w:val="27"/>
          <w:szCs w:val="27"/>
          <w:lang w:eastAsia="pl-PL"/>
        </w:rPr>
        <w:br/>
      </w:r>
      <w:r w:rsidRPr="00305AC6">
        <w:rPr>
          <w:rFonts w:ascii="Times New Roman" w:eastAsia="Times New Roman" w:hAnsi="Times New Roman" w:cs="Times New Roman"/>
          <w:b/>
          <w:bCs/>
          <w:color w:val="000000"/>
          <w:sz w:val="27"/>
          <w:szCs w:val="27"/>
          <w:lang w:eastAsia="pl-PL"/>
        </w:rPr>
        <w:t>IV.6.6) Informacje dodatkowe:</w:t>
      </w:r>
      <w:r w:rsidRPr="00305AC6">
        <w:rPr>
          <w:rFonts w:ascii="Times New Roman" w:eastAsia="Times New Roman" w:hAnsi="Times New Roman" w:cs="Times New Roman"/>
          <w:color w:val="000000"/>
          <w:sz w:val="27"/>
          <w:szCs w:val="27"/>
          <w:lang w:eastAsia="pl-PL"/>
        </w:rPr>
        <w:t> </w:t>
      </w:r>
      <w:r w:rsidRPr="00305AC6">
        <w:rPr>
          <w:rFonts w:ascii="Times New Roman" w:eastAsia="Times New Roman" w:hAnsi="Times New Roman" w:cs="Times New Roman"/>
          <w:color w:val="000000"/>
          <w:sz w:val="27"/>
          <w:szCs w:val="27"/>
          <w:lang w:eastAsia="pl-PL"/>
        </w:rPr>
        <w:br/>
      </w:r>
    </w:p>
    <w:p w:rsidR="00305AC6" w:rsidRPr="00305AC6" w:rsidRDefault="00305AC6" w:rsidP="00305AC6">
      <w:pPr>
        <w:spacing w:after="0" w:line="450" w:lineRule="atLeast"/>
        <w:jc w:val="center"/>
        <w:rPr>
          <w:rFonts w:ascii="Times New Roman" w:eastAsia="Times New Roman" w:hAnsi="Times New Roman" w:cs="Times New Roman"/>
          <w:b/>
          <w:bCs/>
          <w:color w:val="000000"/>
          <w:sz w:val="36"/>
          <w:szCs w:val="36"/>
          <w:lang w:eastAsia="pl-PL"/>
        </w:rPr>
      </w:pPr>
      <w:r w:rsidRPr="00305AC6">
        <w:rPr>
          <w:rFonts w:ascii="Times New Roman" w:eastAsia="Times New Roman" w:hAnsi="Times New Roman" w:cs="Times New Roman"/>
          <w:b/>
          <w:bCs/>
          <w:color w:val="000000"/>
          <w:sz w:val="36"/>
          <w:szCs w:val="36"/>
          <w:u w:val="single"/>
          <w:lang w:eastAsia="pl-PL"/>
        </w:rPr>
        <w:t>ZAŁĄCZNIK I - INFORMACJE DOTYCZĄCE OFERT CZĘŚCIOWYCH</w:t>
      </w: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p>
    <w:p w:rsidR="00305AC6" w:rsidRPr="00305AC6" w:rsidRDefault="00305AC6" w:rsidP="00305AC6">
      <w:pPr>
        <w:spacing w:after="0" w:line="450" w:lineRule="atLeast"/>
        <w:rPr>
          <w:rFonts w:ascii="Times New Roman" w:eastAsia="Times New Roman" w:hAnsi="Times New Roman" w:cs="Times New Roman"/>
          <w:color w:val="000000"/>
          <w:sz w:val="27"/>
          <w:szCs w:val="27"/>
          <w:lang w:eastAsia="pl-PL"/>
        </w:rPr>
      </w:pPr>
    </w:p>
    <w:p w:rsidR="00305AC6" w:rsidRPr="00305AC6" w:rsidRDefault="00305AC6" w:rsidP="00305AC6">
      <w:pPr>
        <w:spacing w:after="270" w:line="450" w:lineRule="atLeast"/>
        <w:rPr>
          <w:rFonts w:ascii="Times New Roman" w:eastAsia="Times New Roman" w:hAnsi="Times New Roman" w:cs="Times New Roman"/>
          <w:color w:val="000000"/>
          <w:sz w:val="27"/>
          <w:szCs w:val="27"/>
          <w:lang w:eastAsia="pl-PL"/>
        </w:rPr>
      </w:pPr>
    </w:p>
    <w:p w:rsidR="00305AC6" w:rsidRPr="00305AC6" w:rsidRDefault="00305AC6" w:rsidP="00305AC6">
      <w:pPr>
        <w:spacing w:after="0" w:line="240" w:lineRule="auto"/>
        <w:rPr>
          <w:rFonts w:ascii="Times New Roman" w:eastAsia="Times New Roman" w:hAnsi="Times New Roman" w:cs="Times New Roman"/>
          <w:sz w:val="24"/>
          <w:szCs w:val="24"/>
          <w:lang w:eastAsia="pl-PL"/>
        </w:rPr>
      </w:pPr>
      <w:r w:rsidRPr="00305A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305AC6" w:rsidRPr="00305AC6" w:rsidTr="00305AC6">
        <w:trPr>
          <w:tblCellSpacing w:w="15" w:type="dxa"/>
        </w:trPr>
        <w:tc>
          <w:tcPr>
            <w:tcW w:w="0" w:type="auto"/>
            <w:vAlign w:val="center"/>
            <w:hideMark/>
          </w:tcPr>
          <w:p w:rsidR="00305AC6" w:rsidRPr="00305AC6" w:rsidRDefault="00305AC6" w:rsidP="00305AC6">
            <w:pPr>
              <w:spacing w:after="0" w:line="240" w:lineRule="auto"/>
              <w:rPr>
                <w:rFonts w:ascii="Times New Roman" w:eastAsia="Times New Roman" w:hAnsi="Times New Roman" w:cs="Times New Roman"/>
                <w:color w:val="000000"/>
                <w:sz w:val="27"/>
                <w:szCs w:val="27"/>
                <w:lang w:eastAsia="pl-PL"/>
              </w:rPr>
            </w:pPr>
            <w:r w:rsidRPr="00305AC6">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5270C" w:rsidRDefault="0055270C"/>
    <w:sectPr w:rsidR="0055270C"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5AC6"/>
    <w:rsid w:val="00293EFD"/>
    <w:rsid w:val="00305AC6"/>
    <w:rsid w:val="003F5246"/>
    <w:rsid w:val="0055270C"/>
    <w:rsid w:val="007C7A87"/>
    <w:rsid w:val="0093568E"/>
    <w:rsid w:val="00AC1E3B"/>
    <w:rsid w:val="00D1143C"/>
    <w:rsid w:val="00FE34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7035501">
      <w:bodyDiv w:val="1"/>
      <w:marLeft w:val="0"/>
      <w:marRight w:val="0"/>
      <w:marTop w:val="0"/>
      <w:marBottom w:val="0"/>
      <w:divBdr>
        <w:top w:val="none" w:sz="0" w:space="0" w:color="auto"/>
        <w:left w:val="none" w:sz="0" w:space="0" w:color="auto"/>
        <w:bottom w:val="none" w:sz="0" w:space="0" w:color="auto"/>
        <w:right w:val="none" w:sz="0" w:space="0" w:color="auto"/>
      </w:divBdr>
      <w:divsChild>
        <w:div w:id="1998608221">
          <w:marLeft w:val="0"/>
          <w:marRight w:val="0"/>
          <w:marTop w:val="0"/>
          <w:marBottom w:val="0"/>
          <w:divBdr>
            <w:top w:val="none" w:sz="0" w:space="0" w:color="auto"/>
            <w:left w:val="none" w:sz="0" w:space="0" w:color="auto"/>
            <w:bottom w:val="none" w:sz="0" w:space="0" w:color="auto"/>
            <w:right w:val="none" w:sz="0" w:space="0" w:color="auto"/>
          </w:divBdr>
          <w:divsChild>
            <w:div w:id="761146930">
              <w:marLeft w:val="0"/>
              <w:marRight w:val="0"/>
              <w:marTop w:val="0"/>
              <w:marBottom w:val="0"/>
              <w:divBdr>
                <w:top w:val="none" w:sz="0" w:space="0" w:color="auto"/>
                <w:left w:val="none" w:sz="0" w:space="0" w:color="auto"/>
                <w:bottom w:val="none" w:sz="0" w:space="0" w:color="auto"/>
                <w:right w:val="none" w:sz="0" w:space="0" w:color="auto"/>
              </w:divBdr>
            </w:div>
            <w:div w:id="951933914">
              <w:marLeft w:val="0"/>
              <w:marRight w:val="0"/>
              <w:marTop w:val="0"/>
              <w:marBottom w:val="0"/>
              <w:divBdr>
                <w:top w:val="none" w:sz="0" w:space="0" w:color="auto"/>
                <w:left w:val="none" w:sz="0" w:space="0" w:color="auto"/>
                <w:bottom w:val="none" w:sz="0" w:space="0" w:color="auto"/>
                <w:right w:val="none" w:sz="0" w:space="0" w:color="auto"/>
              </w:divBdr>
            </w:div>
            <w:div w:id="318509382">
              <w:marLeft w:val="0"/>
              <w:marRight w:val="0"/>
              <w:marTop w:val="0"/>
              <w:marBottom w:val="0"/>
              <w:divBdr>
                <w:top w:val="none" w:sz="0" w:space="0" w:color="auto"/>
                <w:left w:val="none" w:sz="0" w:space="0" w:color="auto"/>
                <w:bottom w:val="none" w:sz="0" w:space="0" w:color="auto"/>
                <w:right w:val="none" w:sz="0" w:space="0" w:color="auto"/>
              </w:divBdr>
              <w:divsChild>
                <w:div w:id="1828323789">
                  <w:marLeft w:val="0"/>
                  <w:marRight w:val="0"/>
                  <w:marTop w:val="0"/>
                  <w:marBottom w:val="0"/>
                  <w:divBdr>
                    <w:top w:val="none" w:sz="0" w:space="0" w:color="auto"/>
                    <w:left w:val="none" w:sz="0" w:space="0" w:color="auto"/>
                    <w:bottom w:val="none" w:sz="0" w:space="0" w:color="auto"/>
                    <w:right w:val="none" w:sz="0" w:space="0" w:color="auto"/>
                  </w:divBdr>
                </w:div>
              </w:divsChild>
            </w:div>
            <w:div w:id="1954170708">
              <w:marLeft w:val="0"/>
              <w:marRight w:val="0"/>
              <w:marTop w:val="0"/>
              <w:marBottom w:val="0"/>
              <w:divBdr>
                <w:top w:val="none" w:sz="0" w:space="0" w:color="auto"/>
                <w:left w:val="none" w:sz="0" w:space="0" w:color="auto"/>
                <w:bottom w:val="none" w:sz="0" w:space="0" w:color="auto"/>
                <w:right w:val="none" w:sz="0" w:space="0" w:color="auto"/>
              </w:divBdr>
              <w:divsChild>
                <w:div w:id="1010836195">
                  <w:marLeft w:val="0"/>
                  <w:marRight w:val="0"/>
                  <w:marTop w:val="0"/>
                  <w:marBottom w:val="0"/>
                  <w:divBdr>
                    <w:top w:val="none" w:sz="0" w:space="0" w:color="auto"/>
                    <w:left w:val="none" w:sz="0" w:space="0" w:color="auto"/>
                    <w:bottom w:val="none" w:sz="0" w:space="0" w:color="auto"/>
                    <w:right w:val="none" w:sz="0" w:space="0" w:color="auto"/>
                  </w:divBdr>
                </w:div>
              </w:divsChild>
            </w:div>
            <w:div w:id="1891765285">
              <w:marLeft w:val="0"/>
              <w:marRight w:val="0"/>
              <w:marTop w:val="0"/>
              <w:marBottom w:val="0"/>
              <w:divBdr>
                <w:top w:val="none" w:sz="0" w:space="0" w:color="auto"/>
                <w:left w:val="none" w:sz="0" w:space="0" w:color="auto"/>
                <w:bottom w:val="none" w:sz="0" w:space="0" w:color="auto"/>
                <w:right w:val="none" w:sz="0" w:space="0" w:color="auto"/>
              </w:divBdr>
              <w:divsChild>
                <w:div w:id="196162061">
                  <w:marLeft w:val="0"/>
                  <w:marRight w:val="0"/>
                  <w:marTop w:val="0"/>
                  <w:marBottom w:val="0"/>
                  <w:divBdr>
                    <w:top w:val="none" w:sz="0" w:space="0" w:color="auto"/>
                    <w:left w:val="none" w:sz="0" w:space="0" w:color="auto"/>
                    <w:bottom w:val="none" w:sz="0" w:space="0" w:color="auto"/>
                    <w:right w:val="none" w:sz="0" w:space="0" w:color="auto"/>
                  </w:divBdr>
                </w:div>
                <w:div w:id="622149344">
                  <w:marLeft w:val="0"/>
                  <w:marRight w:val="0"/>
                  <w:marTop w:val="0"/>
                  <w:marBottom w:val="0"/>
                  <w:divBdr>
                    <w:top w:val="none" w:sz="0" w:space="0" w:color="auto"/>
                    <w:left w:val="none" w:sz="0" w:space="0" w:color="auto"/>
                    <w:bottom w:val="none" w:sz="0" w:space="0" w:color="auto"/>
                    <w:right w:val="none" w:sz="0" w:space="0" w:color="auto"/>
                  </w:divBdr>
                </w:div>
                <w:div w:id="1107769733">
                  <w:marLeft w:val="0"/>
                  <w:marRight w:val="0"/>
                  <w:marTop w:val="0"/>
                  <w:marBottom w:val="0"/>
                  <w:divBdr>
                    <w:top w:val="none" w:sz="0" w:space="0" w:color="auto"/>
                    <w:left w:val="none" w:sz="0" w:space="0" w:color="auto"/>
                    <w:bottom w:val="none" w:sz="0" w:space="0" w:color="auto"/>
                    <w:right w:val="none" w:sz="0" w:space="0" w:color="auto"/>
                  </w:divBdr>
                </w:div>
                <w:div w:id="1149983910">
                  <w:marLeft w:val="0"/>
                  <w:marRight w:val="0"/>
                  <w:marTop w:val="0"/>
                  <w:marBottom w:val="0"/>
                  <w:divBdr>
                    <w:top w:val="none" w:sz="0" w:space="0" w:color="auto"/>
                    <w:left w:val="none" w:sz="0" w:space="0" w:color="auto"/>
                    <w:bottom w:val="none" w:sz="0" w:space="0" w:color="auto"/>
                    <w:right w:val="none" w:sz="0" w:space="0" w:color="auto"/>
                  </w:divBdr>
                </w:div>
              </w:divsChild>
            </w:div>
            <w:div w:id="410657932">
              <w:marLeft w:val="0"/>
              <w:marRight w:val="0"/>
              <w:marTop w:val="0"/>
              <w:marBottom w:val="0"/>
              <w:divBdr>
                <w:top w:val="none" w:sz="0" w:space="0" w:color="auto"/>
                <w:left w:val="none" w:sz="0" w:space="0" w:color="auto"/>
                <w:bottom w:val="none" w:sz="0" w:space="0" w:color="auto"/>
                <w:right w:val="none" w:sz="0" w:space="0" w:color="auto"/>
              </w:divBdr>
              <w:divsChild>
                <w:div w:id="2057194714">
                  <w:marLeft w:val="0"/>
                  <w:marRight w:val="0"/>
                  <w:marTop w:val="0"/>
                  <w:marBottom w:val="0"/>
                  <w:divBdr>
                    <w:top w:val="none" w:sz="0" w:space="0" w:color="auto"/>
                    <w:left w:val="none" w:sz="0" w:space="0" w:color="auto"/>
                    <w:bottom w:val="none" w:sz="0" w:space="0" w:color="auto"/>
                    <w:right w:val="none" w:sz="0" w:space="0" w:color="auto"/>
                  </w:divBdr>
                </w:div>
                <w:div w:id="1938979425">
                  <w:marLeft w:val="0"/>
                  <w:marRight w:val="0"/>
                  <w:marTop w:val="0"/>
                  <w:marBottom w:val="0"/>
                  <w:divBdr>
                    <w:top w:val="none" w:sz="0" w:space="0" w:color="auto"/>
                    <w:left w:val="none" w:sz="0" w:space="0" w:color="auto"/>
                    <w:bottom w:val="none" w:sz="0" w:space="0" w:color="auto"/>
                    <w:right w:val="none" w:sz="0" w:space="0" w:color="auto"/>
                  </w:divBdr>
                </w:div>
                <w:div w:id="53361173">
                  <w:marLeft w:val="0"/>
                  <w:marRight w:val="0"/>
                  <w:marTop w:val="0"/>
                  <w:marBottom w:val="0"/>
                  <w:divBdr>
                    <w:top w:val="none" w:sz="0" w:space="0" w:color="auto"/>
                    <w:left w:val="none" w:sz="0" w:space="0" w:color="auto"/>
                    <w:bottom w:val="none" w:sz="0" w:space="0" w:color="auto"/>
                    <w:right w:val="none" w:sz="0" w:space="0" w:color="auto"/>
                  </w:divBdr>
                </w:div>
                <w:div w:id="1219508862">
                  <w:marLeft w:val="0"/>
                  <w:marRight w:val="0"/>
                  <w:marTop w:val="0"/>
                  <w:marBottom w:val="0"/>
                  <w:divBdr>
                    <w:top w:val="none" w:sz="0" w:space="0" w:color="auto"/>
                    <w:left w:val="none" w:sz="0" w:space="0" w:color="auto"/>
                    <w:bottom w:val="none" w:sz="0" w:space="0" w:color="auto"/>
                    <w:right w:val="none" w:sz="0" w:space="0" w:color="auto"/>
                  </w:divBdr>
                </w:div>
                <w:div w:id="484399624">
                  <w:marLeft w:val="0"/>
                  <w:marRight w:val="0"/>
                  <w:marTop w:val="0"/>
                  <w:marBottom w:val="0"/>
                  <w:divBdr>
                    <w:top w:val="none" w:sz="0" w:space="0" w:color="auto"/>
                    <w:left w:val="none" w:sz="0" w:space="0" w:color="auto"/>
                    <w:bottom w:val="none" w:sz="0" w:space="0" w:color="auto"/>
                    <w:right w:val="none" w:sz="0" w:space="0" w:color="auto"/>
                  </w:divBdr>
                </w:div>
                <w:div w:id="408230348">
                  <w:marLeft w:val="0"/>
                  <w:marRight w:val="0"/>
                  <w:marTop w:val="0"/>
                  <w:marBottom w:val="0"/>
                  <w:divBdr>
                    <w:top w:val="none" w:sz="0" w:space="0" w:color="auto"/>
                    <w:left w:val="none" w:sz="0" w:space="0" w:color="auto"/>
                    <w:bottom w:val="none" w:sz="0" w:space="0" w:color="auto"/>
                    <w:right w:val="none" w:sz="0" w:space="0" w:color="auto"/>
                  </w:divBdr>
                </w:div>
                <w:div w:id="600381199">
                  <w:marLeft w:val="0"/>
                  <w:marRight w:val="0"/>
                  <w:marTop w:val="0"/>
                  <w:marBottom w:val="0"/>
                  <w:divBdr>
                    <w:top w:val="none" w:sz="0" w:space="0" w:color="auto"/>
                    <w:left w:val="none" w:sz="0" w:space="0" w:color="auto"/>
                    <w:bottom w:val="none" w:sz="0" w:space="0" w:color="auto"/>
                    <w:right w:val="none" w:sz="0" w:space="0" w:color="auto"/>
                  </w:divBdr>
                </w:div>
              </w:divsChild>
            </w:div>
            <w:div w:id="2077892453">
              <w:marLeft w:val="0"/>
              <w:marRight w:val="0"/>
              <w:marTop w:val="0"/>
              <w:marBottom w:val="0"/>
              <w:divBdr>
                <w:top w:val="none" w:sz="0" w:space="0" w:color="auto"/>
                <w:left w:val="none" w:sz="0" w:space="0" w:color="auto"/>
                <w:bottom w:val="none" w:sz="0" w:space="0" w:color="auto"/>
                <w:right w:val="none" w:sz="0" w:space="0" w:color="auto"/>
              </w:divBdr>
              <w:divsChild>
                <w:div w:id="764418568">
                  <w:marLeft w:val="0"/>
                  <w:marRight w:val="0"/>
                  <w:marTop w:val="0"/>
                  <w:marBottom w:val="0"/>
                  <w:divBdr>
                    <w:top w:val="none" w:sz="0" w:space="0" w:color="auto"/>
                    <w:left w:val="none" w:sz="0" w:space="0" w:color="auto"/>
                    <w:bottom w:val="none" w:sz="0" w:space="0" w:color="auto"/>
                    <w:right w:val="none" w:sz="0" w:space="0" w:color="auto"/>
                  </w:divBdr>
                </w:div>
                <w:div w:id="759180781">
                  <w:marLeft w:val="0"/>
                  <w:marRight w:val="0"/>
                  <w:marTop w:val="0"/>
                  <w:marBottom w:val="0"/>
                  <w:divBdr>
                    <w:top w:val="none" w:sz="0" w:space="0" w:color="auto"/>
                    <w:left w:val="none" w:sz="0" w:space="0" w:color="auto"/>
                    <w:bottom w:val="none" w:sz="0" w:space="0" w:color="auto"/>
                    <w:right w:val="none" w:sz="0" w:space="0" w:color="auto"/>
                  </w:divBdr>
                </w:div>
              </w:divsChild>
            </w:div>
            <w:div w:id="901676883">
              <w:marLeft w:val="0"/>
              <w:marRight w:val="0"/>
              <w:marTop w:val="0"/>
              <w:marBottom w:val="0"/>
              <w:divBdr>
                <w:top w:val="none" w:sz="0" w:space="0" w:color="auto"/>
                <w:left w:val="none" w:sz="0" w:space="0" w:color="auto"/>
                <w:bottom w:val="none" w:sz="0" w:space="0" w:color="auto"/>
                <w:right w:val="none" w:sz="0" w:space="0" w:color="auto"/>
              </w:divBdr>
              <w:divsChild>
                <w:div w:id="1820732250">
                  <w:marLeft w:val="0"/>
                  <w:marRight w:val="0"/>
                  <w:marTop w:val="0"/>
                  <w:marBottom w:val="0"/>
                  <w:divBdr>
                    <w:top w:val="none" w:sz="0" w:space="0" w:color="auto"/>
                    <w:left w:val="none" w:sz="0" w:space="0" w:color="auto"/>
                    <w:bottom w:val="none" w:sz="0" w:space="0" w:color="auto"/>
                    <w:right w:val="none" w:sz="0" w:space="0" w:color="auto"/>
                  </w:divBdr>
                </w:div>
                <w:div w:id="919942566">
                  <w:marLeft w:val="0"/>
                  <w:marRight w:val="0"/>
                  <w:marTop w:val="0"/>
                  <w:marBottom w:val="0"/>
                  <w:divBdr>
                    <w:top w:val="none" w:sz="0" w:space="0" w:color="auto"/>
                    <w:left w:val="none" w:sz="0" w:space="0" w:color="auto"/>
                    <w:bottom w:val="none" w:sz="0" w:space="0" w:color="auto"/>
                    <w:right w:val="none" w:sz="0" w:space="0" w:color="auto"/>
                  </w:divBdr>
                </w:div>
                <w:div w:id="926503401">
                  <w:marLeft w:val="0"/>
                  <w:marRight w:val="0"/>
                  <w:marTop w:val="0"/>
                  <w:marBottom w:val="0"/>
                  <w:divBdr>
                    <w:top w:val="none" w:sz="0" w:space="0" w:color="auto"/>
                    <w:left w:val="none" w:sz="0" w:space="0" w:color="auto"/>
                    <w:bottom w:val="none" w:sz="0" w:space="0" w:color="auto"/>
                    <w:right w:val="none" w:sz="0" w:space="0" w:color="auto"/>
                  </w:divBdr>
                </w:div>
                <w:div w:id="1994527882">
                  <w:marLeft w:val="0"/>
                  <w:marRight w:val="0"/>
                  <w:marTop w:val="0"/>
                  <w:marBottom w:val="0"/>
                  <w:divBdr>
                    <w:top w:val="none" w:sz="0" w:space="0" w:color="auto"/>
                    <w:left w:val="none" w:sz="0" w:space="0" w:color="auto"/>
                    <w:bottom w:val="none" w:sz="0" w:space="0" w:color="auto"/>
                    <w:right w:val="none" w:sz="0" w:space="0" w:color="auto"/>
                  </w:divBdr>
                </w:div>
                <w:div w:id="275257080">
                  <w:marLeft w:val="0"/>
                  <w:marRight w:val="0"/>
                  <w:marTop w:val="0"/>
                  <w:marBottom w:val="0"/>
                  <w:divBdr>
                    <w:top w:val="none" w:sz="0" w:space="0" w:color="auto"/>
                    <w:left w:val="none" w:sz="0" w:space="0" w:color="auto"/>
                    <w:bottom w:val="none" w:sz="0" w:space="0" w:color="auto"/>
                    <w:right w:val="none" w:sz="0" w:space="0" w:color="auto"/>
                  </w:divBdr>
                </w:div>
                <w:div w:id="914626473">
                  <w:marLeft w:val="0"/>
                  <w:marRight w:val="0"/>
                  <w:marTop w:val="0"/>
                  <w:marBottom w:val="0"/>
                  <w:divBdr>
                    <w:top w:val="none" w:sz="0" w:space="0" w:color="auto"/>
                    <w:left w:val="none" w:sz="0" w:space="0" w:color="auto"/>
                    <w:bottom w:val="none" w:sz="0" w:space="0" w:color="auto"/>
                    <w:right w:val="none" w:sz="0" w:space="0" w:color="auto"/>
                  </w:divBdr>
                </w:div>
              </w:divsChild>
            </w:div>
            <w:div w:id="145905352">
              <w:marLeft w:val="0"/>
              <w:marRight w:val="0"/>
              <w:marTop w:val="0"/>
              <w:marBottom w:val="0"/>
              <w:divBdr>
                <w:top w:val="none" w:sz="0" w:space="0" w:color="auto"/>
                <w:left w:val="none" w:sz="0" w:space="0" w:color="auto"/>
                <w:bottom w:val="none" w:sz="0" w:space="0" w:color="auto"/>
                <w:right w:val="none" w:sz="0" w:space="0" w:color="auto"/>
              </w:divBdr>
              <w:divsChild>
                <w:div w:id="860320187">
                  <w:marLeft w:val="0"/>
                  <w:marRight w:val="0"/>
                  <w:marTop w:val="0"/>
                  <w:marBottom w:val="0"/>
                  <w:divBdr>
                    <w:top w:val="none" w:sz="0" w:space="0" w:color="auto"/>
                    <w:left w:val="none" w:sz="0" w:space="0" w:color="auto"/>
                    <w:bottom w:val="none" w:sz="0" w:space="0" w:color="auto"/>
                    <w:right w:val="none" w:sz="0" w:space="0" w:color="auto"/>
                  </w:divBdr>
                </w:div>
                <w:div w:id="1299609653">
                  <w:marLeft w:val="0"/>
                  <w:marRight w:val="0"/>
                  <w:marTop w:val="0"/>
                  <w:marBottom w:val="0"/>
                  <w:divBdr>
                    <w:top w:val="none" w:sz="0" w:space="0" w:color="auto"/>
                    <w:left w:val="none" w:sz="0" w:space="0" w:color="auto"/>
                    <w:bottom w:val="none" w:sz="0" w:space="0" w:color="auto"/>
                    <w:right w:val="none" w:sz="0" w:space="0" w:color="auto"/>
                  </w:divBdr>
                </w:div>
                <w:div w:id="943732697">
                  <w:marLeft w:val="0"/>
                  <w:marRight w:val="0"/>
                  <w:marTop w:val="0"/>
                  <w:marBottom w:val="0"/>
                  <w:divBdr>
                    <w:top w:val="none" w:sz="0" w:space="0" w:color="auto"/>
                    <w:left w:val="none" w:sz="0" w:space="0" w:color="auto"/>
                    <w:bottom w:val="none" w:sz="0" w:space="0" w:color="auto"/>
                    <w:right w:val="none" w:sz="0" w:space="0" w:color="auto"/>
                  </w:divBdr>
                </w:div>
                <w:div w:id="294725189">
                  <w:marLeft w:val="0"/>
                  <w:marRight w:val="0"/>
                  <w:marTop w:val="0"/>
                  <w:marBottom w:val="0"/>
                  <w:divBdr>
                    <w:top w:val="none" w:sz="0" w:space="0" w:color="auto"/>
                    <w:left w:val="none" w:sz="0" w:space="0" w:color="auto"/>
                    <w:bottom w:val="none" w:sz="0" w:space="0" w:color="auto"/>
                    <w:right w:val="none" w:sz="0" w:space="0" w:color="auto"/>
                  </w:divBdr>
                </w:div>
                <w:div w:id="1164204549">
                  <w:marLeft w:val="0"/>
                  <w:marRight w:val="0"/>
                  <w:marTop w:val="0"/>
                  <w:marBottom w:val="0"/>
                  <w:divBdr>
                    <w:top w:val="none" w:sz="0" w:space="0" w:color="auto"/>
                    <w:left w:val="none" w:sz="0" w:space="0" w:color="auto"/>
                    <w:bottom w:val="none" w:sz="0" w:space="0" w:color="auto"/>
                    <w:right w:val="none" w:sz="0" w:space="0" w:color="auto"/>
                  </w:divBdr>
                </w:div>
                <w:div w:id="641083380">
                  <w:marLeft w:val="0"/>
                  <w:marRight w:val="0"/>
                  <w:marTop w:val="0"/>
                  <w:marBottom w:val="0"/>
                  <w:divBdr>
                    <w:top w:val="none" w:sz="0" w:space="0" w:color="auto"/>
                    <w:left w:val="none" w:sz="0" w:space="0" w:color="auto"/>
                    <w:bottom w:val="none" w:sz="0" w:space="0" w:color="auto"/>
                    <w:right w:val="none" w:sz="0" w:space="0" w:color="auto"/>
                  </w:divBdr>
                </w:div>
                <w:div w:id="1269581774">
                  <w:marLeft w:val="0"/>
                  <w:marRight w:val="0"/>
                  <w:marTop w:val="0"/>
                  <w:marBottom w:val="0"/>
                  <w:divBdr>
                    <w:top w:val="none" w:sz="0" w:space="0" w:color="auto"/>
                    <w:left w:val="none" w:sz="0" w:space="0" w:color="auto"/>
                    <w:bottom w:val="none" w:sz="0" w:space="0" w:color="auto"/>
                    <w:right w:val="none" w:sz="0" w:space="0" w:color="auto"/>
                  </w:divBdr>
                </w:div>
                <w:div w:id="997340861">
                  <w:marLeft w:val="0"/>
                  <w:marRight w:val="0"/>
                  <w:marTop w:val="0"/>
                  <w:marBottom w:val="0"/>
                  <w:divBdr>
                    <w:top w:val="none" w:sz="0" w:space="0" w:color="auto"/>
                    <w:left w:val="none" w:sz="0" w:space="0" w:color="auto"/>
                    <w:bottom w:val="none" w:sz="0" w:space="0" w:color="auto"/>
                    <w:right w:val="none" w:sz="0" w:space="0" w:color="auto"/>
                  </w:divBdr>
                </w:div>
              </w:divsChild>
            </w:div>
            <w:div w:id="11768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3369</Words>
  <Characters>20218</Characters>
  <Application>Microsoft Office Word</Application>
  <DocSecurity>0</DocSecurity>
  <Lines>168</Lines>
  <Paragraphs>47</Paragraphs>
  <ScaleCrop>false</ScaleCrop>
  <Company/>
  <LinksUpToDate>false</LinksUpToDate>
  <CharactersWithSpaces>23540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2017-07-20T10:56:00Z</dcterms:created>
  <dcterms:modified xsi:type="dcterms:W3CDTF">2017-07-20T10:57:00Z</dcterms:modified>
</cp:coreProperties>
</file>